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26E" w:rsidRDefault="0047126E" w:rsidP="0047126E">
      <w:pPr>
        <w:spacing w:after="0" w:line="480" w:lineRule="auto"/>
        <w:jc w:val="center"/>
        <w:rPr>
          <w:rFonts w:ascii="Times New Roman" w:hAnsi="Times New Roman" w:cs="Times New Roman"/>
          <w:b/>
          <w:sz w:val="24"/>
          <w:szCs w:val="24"/>
          <w:lang w:val="en-US"/>
        </w:rPr>
      </w:pPr>
    </w:p>
    <w:p w:rsidR="0047126E" w:rsidRDefault="0047126E" w:rsidP="0047126E">
      <w:pPr>
        <w:spacing w:after="0" w:line="480" w:lineRule="auto"/>
        <w:jc w:val="center"/>
        <w:rPr>
          <w:rFonts w:ascii="Times New Roman" w:hAnsi="Times New Roman" w:cs="Times New Roman"/>
          <w:b/>
          <w:sz w:val="24"/>
          <w:szCs w:val="24"/>
          <w:lang w:val="en-US"/>
        </w:rPr>
      </w:pPr>
    </w:p>
    <w:p w:rsidR="0047126E" w:rsidRDefault="0047126E" w:rsidP="0047126E">
      <w:pPr>
        <w:spacing w:after="0" w:line="480" w:lineRule="auto"/>
        <w:jc w:val="center"/>
        <w:rPr>
          <w:rFonts w:ascii="Times New Roman" w:hAnsi="Times New Roman" w:cs="Times New Roman"/>
          <w:b/>
          <w:sz w:val="24"/>
          <w:szCs w:val="24"/>
          <w:lang w:val="en-US"/>
        </w:rPr>
      </w:pPr>
    </w:p>
    <w:p w:rsidR="0047126E" w:rsidRDefault="0047126E" w:rsidP="0047126E">
      <w:pPr>
        <w:spacing w:after="0" w:line="480" w:lineRule="auto"/>
        <w:jc w:val="center"/>
        <w:rPr>
          <w:rFonts w:ascii="Times New Roman" w:hAnsi="Times New Roman" w:cs="Times New Roman"/>
          <w:b/>
          <w:sz w:val="24"/>
          <w:szCs w:val="24"/>
          <w:lang w:val="en-US"/>
        </w:rPr>
      </w:pPr>
    </w:p>
    <w:p w:rsidR="00CB6D25" w:rsidRDefault="0047126E" w:rsidP="00CB6D25">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New Estimates of </w:t>
      </w:r>
      <w:r w:rsidR="00CB6D25">
        <w:rPr>
          <w:rFonts w:ascii="Times New Roman" w:hAnsi="Times New Roman" w:cs="Times New Roman"/>
          <w:b/>
          <w:sz w:val="24"/>
          <w:szCs w:val="24"/>
          <w:lang w:val="en-US"/>
        </w:rPr>
        <w:t xml:space="preserve">Intergenerational </w:t>
      </w:r>
      <w:r>
        <w:rPr>
          <w:rFonts w:ascii="Times New Roman" w:hAnsi="Times New Roman" w:cs="Times New Roman"/>
          <w:b/>
          <w:sz w:val="24"/>
          <w:szCs w:val="24"/>
          <w:lang w:val="en-US"/>
        </w:rPr>
        <w:t xml:space="preserve">Public </w:t>
      </w:r>
    </w:p>
    <w:p w:rsidR="00652228" w:rsidRPr="008B2673" w:rsidRDefault="0047126E" w:rsidP="00652228">
      <w:pPr>
        <w:pStyle w:val="SemEspaamento"/>
        <w:jc w:val="center"/>
        <w:rPr>
          <w:sz w:val="32"/>
        </w:rPr>
      </w:pPr>
      <w:r>
        <w:rPr>
          <w:rFonts w:ascii="Times New Roman" w:hAnsi="Times New Roman" w:cs="Times New Roman"/>
          <w:b/>
          <w:sz w:val="24"/>
          <w:szCs w:val="24"/>
        </w:rPr>
        <w:t>Transfers for Brazil: 1996-2011</w:t>
      </w:r>
      <w:r w:rsidR="00652228" w:rsidRPr="008B2673">
        <w:rPr>
          <w:rStyle w:val="Refdenotaderodap"/>
          <w:sz w:val="32"/>
        </w:rPr>
        <w:footnoteReference w:id="1"/>
      </w:r>
    </w:p>
    <w:p w:rsidR="00652228" w:rsidRPr="008B2673" w:rsidRDefault="00652228" w:rsidP="00652228">
      <w:pPr>
        <w:pStyle w:val="SemEspaamento"/>
        <w:jc w:val="center"/>
        <w:rPr>
          <w:sz w:val="32"/>
        </w:rPr>
      </w:pPr>
    </w:p>
    <w:p w:rsidR="00652228" w:rsidRDefault="00652228" w:rsidP="00652228">
      <w:pPr>
        <w:pStyle w:val="SemEspaamento"/>
        <w:jc w:val="center"/>
      </w:pPr>
    </w:p>
    <w:p w:rsidR="00652228" w:rsidRDefault="00652228" w:rsidP="00652228">
      <w:pPr>
        <w:pStyle w:val="SemEspaamento"/>
        <w:jc w:val="center"/>
      </w:pPr>
      <w:r>
        <w:t xml:space="preserve">Cassio </w:t>
      </w:r>
      <w:r w:rsidR="00EE4F7D">
        <w:t xml:space="preserve">M. </w:t>
      </w:r>
      <w:proofErr w:type="spellStart"/>
      <w:r>
        <w:t>Turra</w:t>
      </w:r>
      <w:proofErr w:type="spellEnd"/>
      <w:r w:rsidR="00EE4F7D">
        <w:t xml:space="preserve"> (corresponding author)</w:t>
      </w:r>
    </w:p>
    <w:p w:rsidR="00652228" w:rsidRDefault="00EE4F7D" w:rsidP="00652228">
      <w:pPr>
        <w:pStyle w:val="SemEspaamento"/>
        <w:jc w:val="center"/>
      </w:pPr>
      <w:r>
        <w:t>Department of Demography/CED</w:t>
      </w:r>
      <w:r w:rsidR="009C3C2F">
        <w:t>E</w:t>
      </w:r>
      <w:r>
        <w:t>PLAR</w:t>
      </w:r>
    </w:p>
    <w:p w:rsidR="00EE4F7D" w:rsidRDefault="00EE4F7D" w:rsidP="00652228">
      <w:pPr>
        <w:pStyle w:val="SemEspaamento"/>
        <w:jc w:val="center"/>
      </w:pPr>
      <w:r>
        <w:t xml:space="preserve">Federal university of Minas </w:t>
      </w:r>
      <w:proofErr w:type="spellStart"/>
      <w:r>
        <w:t>Gerais</w:t>
      </w:r>
      <w:proofErr w:type="spellEnd"/>
      <w:r>
        <w:t xml:space="preserve"> (UFMG)</w:t>
      </w:r>
    </w:p>
    <w:p w:rsidR="00EE4F7D" w:rsidRPr="009C3C2F" w:rsidRDefault="00EE4F7D" w:rsidP="00652228">
      <w:pPr>
        <w:pStyle w:val="SemEspaamento"/>
        <w:jc w:val="center"/>
        <w:rPr>
          <w:lang w:val="pt-BR"/>
        </w:rPr>
      </w:pPr>
      <w:r w:rsidRPr="009C3C2F">
        <w:rPr>
          <w:lang w:val="pt-BR"/>
        </w:rPr>
        <w:t xml:space="preserve">Belo Horizonte, </w:t>
      </w:r>
      <w:proofErr w:type="spellStart"/>
      <w:proofErr w:type="gramStart"/>
      <w:r w:rsidRPr="009C3C2F">
        <w:rPr>
          <w:lang w:val="pt-BR"/>
        </w:rPr>
        <w:t>Brazil</w:t>
      </w:r>
      <w:proofErr w:type="spellEnd"/>
      <w:proofErr w:type="gramEnd"/>
    </w:p>
    <w:p w:rsidR="00EE4F7D" w:rsidRPr="009C3C2F" w:rsidRDefault="00EE4F7D" w:rsidP="00652228">
      <w:pPr>
        <w:pStyle w:val="SemEspaamento"/>
        <w:jc w:val="center"/>
        <w:rPr>
          <w:lang w:val="pt-BR"/>
        </w:rPr>
      </w:pPr>
      <w:proofErr w:type="gramStart"/>
      <w:r w:rsidRPr="009C3C2F">
        <w:rPr>
          <w:lang w:val="pt-BR"/>
        </w:rPr>
        <w:t>e-mail</w:t>
      </w:r>
      <w:proofErr w:type="gramEnd"/>
      <w:r w:rsidRPr="009C3C2F">
        <w:rPr>
          <w:lang w:val="pt-BR"/>
        </w:rPr>
        <w:t xml:space="preserve">:  </w:t>
      </w:r>
      <w:r w:rsidR="009C3C2F" w:rsidRPr="009C3C2F">
        <w:rPr>
          <w:lang w:val="pt-BR"/>
        </w:rPr>
        <w:t>turra@cedeplar.ufmg.br</w:t>
      </w:r>
    </w:p>
    <w:p w:rsidR="00EE4F7D" w:rsidRPr="009C3C2F" w:rsidRDefault="00EE4F7D" w:rsidP="00652228">
      <w:pPr>
        <w:pStyle w:val="SemEspaamento"/>
        <w:jc w:val="center"/>
        <w:rPr>
          <w:lang w:val="pt-BR"/>
        </w:rPr>
      </w:pPr>
    </w:p>
    <w:p w:rsidR="00EE4F7D" w:rsidRPr="009C3C2F" w:rsidRDefault="00EE4F7D" w:rsidP="00652228">
      <w:pPr>
        <w:pStyle w:val="SemEspaamento"/>
        <w:jc w:val="center"/>
        <w:rPr>
          <w:lang w:val="pt-BR"/>
        </w:rPr>
      </w:pPr>
      <w:r w:rsidRPr="009C3C2F">
        <w:rPr>
          <w:lang w:val="pt-BR"/>
        </w:rPr>
        <w:t>Bernardo L. Queiroz</w:t>
      </w:r>
    </w:p>
    <w:p w:rsidR="00EE4F7D" w:rsidRPr="009C3C2F" w:rsidRDefault="00EE4F7D" w:rsidP="00EE4F7D">
      <w:pPr>
        <w:pStyle w:val="SemEspaamento"/>
        <w:jc w:val="center"/>
        <w:rPr>
          <w:lang w:val="pt-BR"/>
        </w:rPr>
      </w:pPr>
      <w:proofErr w:type="spellStart"/>
      <w:r w:rsidRPr="009C3C2F">
        <w:rPr>
          <w:lang w:val="pt-BR"/>
        </w:rPr>
        <w:t>Department</w:t>
      </w:r>
      <w:proofErr w:type="spellEnd"/>
      <w:r w:rsidRPr="009C3C2F">
        <w:rPr>
          <w:lang w:val="pt-BR"/>
        </w:rPr>
        <w:t xml:space="preserve"> </w:t>
      </w:r>
      <w:proofErr w:type="spellStart"/>
      <w:r w:rsidRPr="009C3C2F">
        <w:rPr>
          <w:lang w:val="pt-BR"/>
        </w:rPr>
        <w:t>of</w:t>
      </w:r>
      <w:proofErr w:type="spellEnd"/>
      <w:r w:rsidRPr="009C3C2F">
        <w:rPr>
          <w:lang w:val="pt-BR"/>
        </w:rPr>
        <w:t xml:space="preserve"> </w:t>
      </w:r>
      <w:proofErr w:type="spellStart"/>
      <w:r w:rsidRPr="009C3C2F">
        <w:rPr>
          <w:lang w:val="pt-BR"/>
        </w:rPr>
        <w:t>Demography</w:t>
      </w:r>
      <w:proofErr w:type="spellEnd"/>
      <w:r w:rsidRPr="009C3C2F">
        <w:rPr>
          <w:lang w:val="pt-BR"/>
        </w:rPr>
        <w:t>/CED</w:t>
      </w:r>
      <w:r w:rsidR="009C3C2F">
        <w:rPr>
          <w:lang w:val="pt-BR"/>
        </w:rPr>
        <w:t>E</w:t>
      </w:r>
      <w:r w:rsidRPr="009C3C2F">
        <w:rPr>
          <w:lang w:val="pt-BR"/>
        </w:rPr>
        <w:t>PLAR</w:t>
      </w:r>
    </w:p>
    <w:p w:rsidR="00EE4F7D" w:rsidRPr="009C3C2F" w:rsidRDefault="00EE4F7D" w:rsidP="00EE4F7D">
      <w:pPr>
        <w:pStyle w:val="SemEspaamento"/>
        <w:jc w:val="center"/>
        <w:rPr>
          <w:lang w:val="pt-BR"/>
        </w:rPr>
      </w:pPr>
      <w:r w:rsidRPr="009C3C2F">
        <w:rPr>
          <w:lang w:val="pt-BR"/>
        </w:rPr>
        <w:t xml:space="preserve">Federal </w:t>
      </w:r>
      <w:proofErr w:type="spellStart"/>
      <w:r w:rsidRPr="009C3C2F">
        <w:rPr>
          <w:lang w:val="pt-BR"/>
        </w:rPr>
        <w:t>university</w:t>
      </w:r>
      <w:proofErr w:type="spellEnd"/>
      <w:r w:rsidRPr="009C3C2F">
        <w:rPr>
          <w:lang w:val="pt-BR"/>
        </w:rPr>
        <w:t xml:space="preserve"> </w:t>
      </w:r>
      <w:proofErr w:type="spellStart"/>
      <w:r w:rsidRPr="009C3C2F">
        <w:rPr>
          <w:lang w:val="pt-BR"/>
        </w:rPr>
        <w:t>of</w:t>
      </w:r>
      <w:proofErr w:type="spellEnd"/>
      <w:r w:rsidRPr="009C3C2F">
        <w:rPr>
          <w:lang w:val="pt-BR"/>
        </w:rPr>
        <w:t xml:space="preserve"> Minas Gerais (UFMG)</w:t>
      </w:r>
    </w:p>
    <w:p w:rsidR="00EE4F7D" w:rsidRPr="009C3C2F" w:rsidRDefault="00EE4F7D" w:rsidP="00EE4F7D">
      <w:pPr>
        <w:pStyle w:val="SemEspaamento"/>
        <w:jc w:val="center"/>
        <w:rPr>
          <w:lang w:val="pt-BR"/>
        </w:rPr>
      </w:pPr>
      <w:r w:rsidRPr="009C3C2F">
        <w:rPr>
          <w:lang w:val="pt-BR"/>
        </w:rPr>
        <w:t xml:space="preserve">Belo Horizonte, </w:t>
      </w:r>
      <w:proofErr w:type="spellStart"/>
      <w:proofErr w:type="gramStart"/>
      <w:r w:rsidRPr="009C3C2F">
        <w:rPr>
          <w:lang w:val="pt-BR"/>
        </w:rPr>
        <w:t>Brazil</w:t>
      </w:r>
      <w:proofErr w:type="spellEnd"/>
      <w:proofErr w:type="gramEnd"/>
    </w:p>
    <w:p w:rsidR="00EE4F7D" w:rsidRPr="009C3C2F" w:rsidRDefault="00EE4F7D" w:rsidP="00EE4F7D">
      <w:pPr>
        <w:pStyle w:val="SemEspaamento"/>
        <w:jc w:val="center"/>
        <w:rPr>
          <w:lang w:val="pt-BR"/>
        </w:rPr>
      </w:pPr>
      <w:proofErr w:type="gramStart"/>
      <w:r w:rsidRPr="009C3C2F">
        <w:rPr>
          <w:lang w:val="pt-BR"/>
        </w:rPr>
        <w:t>e-mail</w:t>
      </w:r>
      <w:proofErr w:type="gramEnd"/>
      <w:r w:rsidRPr="009C3C2F">
        <w:rPr>
          <w:lang w:val="pt-BR"/>
        </w:rPr>
        <w:t xml:space="preserve">:  </w:t>
      </w:r>
      <w:r w:rsidR="009C3C2F" w:rsidRPr="009C3C2F">
        <w:rPr>
          <w:lang w:val="pt-BR"/>
        </w:rPr>
        <w:t>lanza@cedeplar.ufmg.br</w:t>
      </w:r>
    </w:p>
    <w:p w:rsidR="00652228" w:rsidRPr="009C3C2F" w:rsidRDefault="00652228" w:rsidP="00652228">
      <w:pPr>
        <w:pStyle w:val="SemEspaamento"/>
        <w:jc w:val="center"/>
        <w:rPr>
          <w:lang w:val="pt-BR"/>
        </w:rPr>
      </w:pPr>
    </w:p>
    <w:p w:rsidR="00652228" w:rsidRDefault="00652228" w:rsidP="00652228">
      <w:pPr>
        <w:pStyle w:val="SemEspaamento"/>
        <w:jc w:val="center"/>
      </w:pPr>
      <w:r>
        <w:t>Andrew Mason</w:t>
      </w:r>
      <w:r>
        <w:br/>
        <w:t>Department of Economics</w:t>
      </w:r>
    </w:p>
    <w:p w:rsidR="00652228" w:rsidRDefault="00652228" w:rsidP="00652228">
      <w:pPr>
        <w:pStyle w:val="SemEspaamento"/>
        <w:jc w:val="center"/>
      </w:pPr>
      <w:r>
        <w:t xml:space="preserve">University of Hawaii at </w:t>
      </w:r>
      <w:proofErr w:type="spellStart"/>
      <w:r>
        <w:t>Manoa</w:t>
      </w:r>
      <w:proofErr w:type="spellEnd"/>
      <w:r>
        <w:t>, and</w:t>
      </w:r>
    </w:p>
    <w:p w:rsidR="00652228" w:rsidRDefault="00652228" w:rsidP="00652228">
      <w:pPr>
        <w:pStyle w:val="SemEspaamento"/>
        <w:jc w:val="center"/>
      </w:pPr>
      <w:r>
        <w:t>East-West Center</w:t>
      </w:r>
    </w:p>
    <w:p w:rsidR="00652228" w:rsidRDefault="00652228" w:rsidP="00652228">
      <w:pPr>
        <w:pStyle w:val="SemEspaamento"/>
        <w:jc w:val="center"/>
      </w:pPr>
      <w:r>
        <w:t xml:space="preserve">2424 </w:t>
      </w:r>
      <w:proofErr w:type="spellStart"/>
      <w:r>
        <w:t>Maile</w:t>
      </w:r>
      <w:proofErr w:type="spellEnd"/>
      <w:r>
        <w:t xml:space="preserve"> Way, Saunders 542</w:t>
      </w:r>
    </w:p>
    <w:p w:rsidR="00652228" w:rsidRPr="009C3C2F" w:rsidRDefault="00652228" w:rsidP="00652228">
      <w:pPr>
        <w:pStyle w:val="SemEspaamento"/>
        <w:jc w:val="center"/>
        <w:rPr>
          <w:lang w:val="pt-BR"/>
        </w:rPr>
      </w:pPr>
      <w:r w:rsidRPr="009C3C2F">
        <w:rPr>
          <w:lang w:val="pt-BR"/>
        </w:rPr>
        <w:t>Honolulu, HI 96821</w:t>
      </w:r>
    </w:p>
    <w:p w:rsidR="00652228" w:rsidRPr="009C3C2F" w:rsidRDefault="00EE4F7D" w:rsidP="00652228">
      <w:pPr>
        <w:pStyle w:val="SemEspaamento"/>
        <w:jc w:val="center"/>
        <w:rPr>
          <w:lang w:val="pt-BR"/>
        </w:rPr>
      </w:pPr>
      <w:proofErr w:type="gramStart"/>
      <w:r w:rsidRPr="009C3C2F">
        <w:rPr>
          <w:lang w:val="pt-BR"/>
        </w:rPr>
        <w:t>e</w:t>
      </w:r>
      <w:r w:rsidR="00652228" w:rsidRPr="009C3C2F">
        <w:rPr>
          <w:lang w:val="pt-BR"/>
        </w:rPr>
        <w:t>-mail</w:t>
      </w:r>
      <w:proofErr w:type="gramEnd"/>
      <w:r w:rsidR="00652228" w:rsidRPr="009C3C2F">
        <w:rPr>
          <w:lang w:val="pt-BR"/>
        </w:rPr>
        <w:t>: amason@hawaii.edu</w:t>
      </w:r>
    </w:p>
    <w:p w:rsidR="00652228" w:rsidRPr="009C3C2F" w:rsidRDefault="00652228" w:rsidP="00652228">
      <w:pPr>
        <w:pStyle w:val="SemEspaamento"/>
        <w:jc w:val="center"/>
        <w:rPr>
          <w:lang w:val="pt-BR"/>
        </w:rPr>
      </w:pPr>
    </w:p>
    <w:p w:rsidR="00652228" w:rsidRPr="009C3C2F" w:rsidRDefault="00652228" w:rsidP="00652228">
      <w:pPr>
        <w:pStyle w:val="SemEspaamento"/>
        <w:jc w:val="center"/>
        <w:rPr>
          <w:lang w:val="pt-BR"/>
        </w:rPr>
      </w:pPr>
    </w:p>
    <w:p w:rsidR="00EE4F7D" w:rsidRPr="009C3C2F" w:rsidRDefault="00EE4F7D" w:rsidP="00652228">
      <w:pPr>
        <w:pStyle w:val="SemEspaamento"/>
        <w:jc w:val="center"/>
        <w:rPr>
          <w:lang w:val="pt-BR"/>
        </w:rPr>
      </w:pPr>
    </w:p>
    <w:p w:rsidR="00EE4F7D" w:rsidRPr="009C3C2F" w:rsidRDefault="00EE4F7D" w:rsidP="00652228">
      <w:pPr>
        <w:pStyle w:val="SemEspaamento"/>
        <w:jc w:val="center"/>
        <w:rPr>
          <w:lang w:val="pt-BR"/>
        </w:rPr>
      </w:pPr>
    </w:p>
    <w:p w:rsidR="00EE4F7D" w:rsidRPr="009C3C2F" w:rsidRDefault="00EE4F7D" w:rsidP="00652228">
      <w:pPr>
        <w:pStyle w:val="SemEspaamento"/>
        <w:jc w:val="center"/>
        <w:rPr>
          <w:lang w:val="pt-BR"/>
        </w:rPr>
      </w:pPr>
    </w:p>
    <w:p w:rsidR="00652228" w:rsidRPr="009C3C2F" w:rsidRDefault="00652228" w:rsidP="00652228">
      <w:pPr>
        <w:pStyle w:val="SemEspaamento"/>
        <w:jc w:val="center"/>
        <w:rPr>
          <w:lang w:val="pt-BR"/>
        </w:rPr>
      </w:pPr>
    </w:p>
    <w:p w:rsidR="00652228" w:rsidRPr="009C3C2F" w:rsidRDefault="00EE4F7D" w:rsidP="00652228">
      <w:pPr>
        <w:pStyle w:val="SemEspaamento"/>
        <w:jc w:val="center"/>
        <w:rPr>
          <w:lang w:val="pt-BR"/>
        </w:rPr>
      </w:pPr>
      <w:proofErr w:type="spellStart"/>
      <w:r w:rsidRPr="009C3C2F">
        <w:rPr>
          <w:lang w:val="pt-BR"/>
        </w:rPr>
        <w:t>December</w:t>
      </w:r>
      <w:proofErr w:type="spellEnd"/>
      <w:r w:rsidRPr="009C3C2F">
        <w:rPr>
          <w:lang w:val="pt-BR"/>
        </w:rPr>
        <w:t xml:space="preserve"> 8</w:t>
      </w:r>
      <w:r w:rsidR="00652228" w:rsidRPr="009C3C2F">
        <w:rPr>
          <w:lang w:val="pt-BR"/>
        </w:rPr>
        <w:t>, 2015</w:t>
      </w:r>
    </w:p>
    <w:p w:rsidR="00652228" w:rsidRPr="009C3C2F" w:rsidRDefault="00652228" w:rsidP="00652228">
      <w:pPr>
        <w:pStyle w:val="SemEspaamento"/>
        <w:rPr>
          <w:lang w:val="pt-BR"/>
        </w:rPr>
      </w:pPr>
    </w:p>
    <w:p w:rsidR="0047126E" w:rsidRPr="009C3C2F" w:rsidRDefault="0047126E" w:rsidP="00CB6D25">
      <w:pPr>
        <w:spacing w:after="0" w:line="360" w:lineRule="auto"/>
        <w:jc w:val="center"/>
        <w:rPr>
          <w:rFonts w:ascii="Times New Roman" w:hAnsi="Times New Roman" w:cs="Times New Roman"/>
          <w:b/>
          <w:sz w:val="24"/>
          <w:szCs w:val="24"/>
        </w:rPr>
      </w:pPr>
    </w:p>
    <w:p w:rsidR="0047126E" w:rsidRPr="009C3C2F" w:rsidRDefault="0047126E" w:rsidP="0047126E">
      <w:pPr>
        <w:spacing w:after="0" w:line="480" w:lineRule="auto"/>
        <w:jc w:val="center"/>
        <w:rPr>
          <w:rFonts w:ascii="Times New Roman" w:hAnsi="Times New Roman" w:cs="Times New Roman"/>
          <w:b/>
          <w:sz w:val="24"/>
          <w:szCs w:val="24"/>
        </w:rPr>
      </w:pPr>
    </w:p>
    <w:p w:rsidR="0047126E" w:rsidRPr="009C3C2F" w:rsidRDefault="0047126E" w:rsidP="0047126E">
      <w:pPr>
        <w:spacing w:after="0" w:line="480" w:lineRule="auto"/>
        <w:rPr>
          <w:rFonts w:ascii="Times New Roman" w:hAnsi="Times New Roman" w:cs="Times New Roman"/>
          <w:b/>
          <w:sz w:val="24"/>
          <w:szCs w:val="24"/>
        </w:rPr>
      </w:pPr>
    </w:p>
    <w:p w:rsidR="0047126E" w:rsidRPr="009C3C2F" w:rsidRDefault="0047126E" w:rsidP="0047126E">
      <w:pPr>
        <w:spacing w:after="0" w:line="480" w:lineRule="auto"/>
        <w:rPr>
          <w:rFonts w:ascii="Times New Roman" w:hAnsi="Times New Roman" w:cs="Times New Roman"/>
          <w:b/>
          <w:sz w:val="24"/>
          <w:szCs w:val="24"/>
        </w:rPr>
      </w:pPr>
    </w:p>
    <w:p w:rsidR="0047126E" w:rsidRPr="0012554B" w:rsidRDefault="002D7C68" w:rsidP="0047126E">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1. </w:t>
      </w:r>
      <w:r w:rsidR="0047126E" w:rsidRPr="0012554B">
        <w:rPr>
          <w:rFonts w:ascii="Times New Roman" w:hAnsi="Times New Roman" w:cs="Times New Roman"/>
          <w:b/>
          <w:sz w:val="24"/>
          <w:szCs w:val="24"/>
          <w:lang w:val="en-US"/>
        </w:rPr>
        <w:t>Introduction</w:t>
      </w:r>
    </w:p>
    <w:p w:rsidR="0047126E" w:rsidRDefault="0047126E" w:rsidP="004712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so long ago,</w:t>
      </w:r>
      <w:r w:rsidRPr="00C3424A">
        <w:rPr>
          <w:rFonts w:ascii="Times New Roman" w:hAnsi="Times New Roman" w:cs="Times New Roman"/>
          <w:sz w:val="24"/>
          <w:szCs w:val="24"/>
          <w:lang w:val="en-US"/>
        </w:rPr>
        <w:t xml:space="preserve"> </w:t>
      </w:r>
      <w:r>
        <w:rPr>
          <w:rFonts w:ascii="Times New Roman" w:hAnsi="Times New Roman" w:cs="Times New Roman"/>
          <w:sz w:val="24"/>
          <w:szCs w:val="24"/>
          <w:lang w:val="en-US"/>
        </w:rPr>
        <w:t>studies underemphasized the importance of intergenerational public transfers in Brazil.</w:t>
      </w:r>
      <w:r w:rsidR="00833D3B">
        <w:rPr>
          <w:rFonts w:ascii="Times New Roman" w:hAnsi="Times New Roman" w:cs="Times New Roman"/>
          <w:sz w:val="24"/>
          <w:szCs w:val="24"/>
          <w:lang w:val="en-US"/>
        </w:rPr>
        <w:t xml:space="preserve"> Influenced by the high</w:t>
      </w:r>
      <w:r>
        <w:rPr>
          <w:rFonts w:ascii="Times New Roman" w:hAnsi="Times New Roman" w:cs="Times New Roman"/>
          <w:sz w:val="24"/>
          <w:szCs w:val="24"/>
          <w:lang w:val="en-US"/>
        </w:rPr>
        <w:t xml:space="preserve"> levels of inequality, most of the literature focused on</w:t>
      </w:r>
      <w:r w:rsidRPr="00C3424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distribution of public </w:t>
      </w:r>
      <w:r w:rsidRPr="00C3424A">
        <w:rPr>
          <w:rFonts w:ascii="Times New Roman" w:hAnsi="Times New Roman" w:cs="Times New Roman"/>
          <w:sz w:val="24"/>
          <w:szCs w:val="24"/>
          <w:lang w:val="en-US"/>
        </w:rPr>
        <w:t xml:space="preserve">resources </w:t>
      </w:r>
      <w:r>
        <w:rPr>
          <w:rFonts w:ascii="Times New Roman" w:hAnsi="Times New Roman" w:cs="Times New Roman"/>
          <w:sz w:val="24"/>
          <w:szCs w:val="24"/>
          <w:lang w:val="en-US"/>
        </w:rPr>
        <w:t xml:space="preserve">across </w:t>
      </w:r>
      <w:r w:rsidRPr="00C3424A">
        <w:rPr>
          <w:rFonts w:ascii="Times New Roman" w:hAnsi="Times New Roman" w:cs="Times New Roman"/>
          <w:sz w:val="24"/>
          <w:szCs w:val="24"/>
          <w:lang w:val="en-US"/>
        </w:rPr>
        <w:t>socioeconomic groups and geographic regions</w:t>
      </w:r>
      <w:r w:rsidR="00913E8F">
        <w:rPr>
          <w:rFonts w:ascii="Times New Roman" w:hAnsi="Times New Roman" w:cs="Times New Roman"/>
          <w:sz w:val="24"/>
          <w:szCs w:val="24"/>
          <w:lang w:val="en-US"/>
        </w:rPr>
        <w:t xml:space="preserve"> (</w:t>
      </w:r>
      <w:proofErr w:type="spellStart"/>
      <w:r w:rsidR="00913E8F">
        <w:rPr>
          <w:rFonts w:ascii="Times New Roman" w:hAnsi="Times New Roman" w:cs="Times New Roman"/>
          <w:sz w:val="24"/>
          <w:szCs w:val="24"/>
          <w:lang w:val="en-US"/>
        </w:rPr>
        <w:t>Lavinas</w:t>
      </w:r>
      <w:proofErr w:type="spellEnd"/>
      <w:r w:rsidR="00913E8F">
        <w:rPr>
          <w:rFonts w:ascii="Times New Roman" w:hAnsi="Times New Roman" w:cs="Times New Roman"/>
          <w:sz w:val="24"/>
          <w:szCs w:val="24"/>
          <w:lang w:val="en-US"/>
        </w:rPr>
        <w:t xml:space="preserve"> &amp; Garson, 2003; Camargo, 2004; Camargo, 2003; </w:t>
      </w:r>
      <w:proofErr w:type="spellStart"/>
      <w:r w:rsidR="00913E8F">
        <w:rPr>
          <w:rFonts w:ascii="Times New Roman" w:hAnsi="Times New Roman" w:cs="Times New Roman"/>
          <w:sz w:val="24"/>
          <w:szCs w:val="24"/>
          <w:lang w:val="en-US"/>
        </w:rPr>
        <w:t>Barrientos</w:t>
      </w:r>
      <w:proofErr w:type="spellEnd"/>
      <w:r w:rsidR="00913E8F">
        <w:rPr>
          <w:rFonts w:ascii="Times New Roman" w:hAnsi="Times New Roman" w:cs="Times New Roman"/>
          <w:sz w:val="24"/>
          <w:szCs w:val="24"/>
          <w:lang w:val="en-US"/>
        </w:rPr>
        <w:t xml:space="preserve">, et.al, 2013; </w:t>
      </w:r>
      <w:proofErr w:type="spellStart"/>
      <w:r w:rsidR="00913E8F">
        <w:rPr>
          <w:rFonts w:ascii="Times New Roman" w:hAnsi="Times New Roman" w:cs="Times New Roman"/>
          <w:sz w:val="24"/>
          <w:szCs w:val="24"/>
          <w:lang w:val="en-US"/>
        </w:rPr>
        <w:t>Lavinas</w:t>
      </w:r>
      <w:proofErr w:type="spellEnd"/>
      <w:r w:rsidR="00913E8F">
        <w:rPr>
          <w:rFonts w:ascii="Times New Roman" w:hAnsi="Times New Roman" w:cs="Times New Roman"/>
          <w:sz w:val="24"/>
          <w:szCs w:val="24"/>
          <w:lang w:val="en-US"/>
        </w:rPr>
        <w:t>, 2007).</w:t>
      </w:r>
      <w:r>
        <w:rPr>
          <w:rFonts w:ascii="Times New Roman" w:hAnsi="Times New Roman" w:cs="Times New Roman"/>
          <w:sz w:val="24"/>
          <w:szCs w:val="24"/>
          <w:lang w:val="en-US"/>
        </w:rPr>
        <w:t xml:space="preserve"> There is now strong evidence that transfers between generations </w:t>
      </w:r>
      <w:r w:rsidR="00F2344A">
        <w:rPr>
          <w:rFonts w:ascii="Times New Roman" w:hAnsi="Times New Roman" w:cs="Times New Roman"/>
          <w:sz w:val="24"/>
          <w:szCs w:val="24"/>
          <w:lang w:val="en-US"/>
        </w:rPr>
        <w:t xml:space="preserve">in Brazil </w:t>
      </w:r>
      <w:r>
        <w:rPr>
          <w:rFonts w:ascii="Times New Roman" w:hAnsi="Times New Roman" w:cs="Times New Roman"/>
          <w:sz w:val="24"/>
          <w:szCs w:val="24"/>
          <w:lang w:val="en-US"/>
        </w:rPr>
        <w:t xml:space="preserve">are important for the economy and </w:t>
      </w:r>
      <w:r w:rsidR="00247305">
        <w:rPr>
          <w:rFonts w:ascii="Times New Roman" w:hAnsi="Times New Roman" w:cs="Times New Roman"/>
          <w:sz w:val="24"/>
          <w:szCs w:val="24"/>
          <w:lang w:val="en-US"/>
        </w:rPr>
        <w:t xml:space="preserve">the </w:t>
      </w:r>
      <w:r>
        <w:rPr>
          <w:rFonts w:ascii="Times New Roman" w:hAnsi="Times New Roman" w:cs="Times New Roman"/>
          <w:sz w:val="24"/>
          <w:szCs w:val="24"/>
          <w:lang w:val="en-US"/>
        </w:rPr>
        <w:t>well-being of families, particularly in a context of rapid demographic changes</w:t>
      </w:r>
      <w:r w:rsidR="00EC1C55">
        <w:rPr>
          <w:rFonts w:ascii="Times New Roman" w:hAnsi="Times New Roman" w:cs="Times New Roman"/>
          <w:sz w:val="24"/>
          <w:szCs w:val="24"/>
          <w:lang w:val="en-US"/>
        </w:rPr>
        <w:t xml:space="preserve"> (</w:t>
      </w:r>
      <w:proofErr w:type="spellStart"/>
      <w:r w:rsidR="00EC1C55">
        <w:rPr>
          <w:rFonts w:ascii="Times New Roman" w:hAnsi="Times New Roman" w:cs="Times New Roman"/>
          <w:sz w:val="24"/>
          <w:szCs w:val="24"/>
          <w:lang w:val="en-US"/>
        </w:rPr>
        <w:t>Turra</w:t>
      </w:r>
      <w:proofErr w:type="spellEnd"/>
      <w:r w:rsidR="00EC1C55">
        <w:rPr>
          <w:rFonts w:ascii="Times New Roman" w:hAnsi="Times New Roman" w:cs="Times New Roman"/>
          <w:sz w:val="24"/>
          <w:szCs w:val="24"/>
          <w:lang w:val="en-US"/>
        </w:rPr>
        <w:t xml:space="preserve">, </w:t>
      </w:r>
      <w:proofErr w:type="spellStart"/>
      <w:r w:rsidR="00EC1C55">
        <w:rPr>
          <w:rFonts w:ascii="Times New Roman" w:hAnsi="Times New Roman" w:cs="Times New Roman"/>
          <w:sz w:val="24"/>
          <w:szCs w:val="24"/>
          <w:lang w:val="en-US"/>
        </w:rPr>
        <w:t>Queiroz</w:t>
      </w:r>
      <w:proofErr w:type="spellEnd"/>
      <w:r w:rsidR="00EC1C55">
        <w:rPr>
          <w:rFonts w:ascii="Times New Roman" w:hAnsi="Times New Roman" w:cs="Times New Roman"/>
          <w:sz w:val="24"/>
          <w:szCs w:val="24"/>
          <w:lang w:val="en-US"/>
        </w:rPr>
        <w:t xml:space="preserve"> and Rios-</w:t>
      </w:r>
      <w:proofErr w:type="spellStart"/>
      <w:r w:rsidR="00EC1C55">
        <w:rPr>
          <w:rFonts w:ascii="Times New Roman" w:hAnsi="Times New Roman" w:cs="Times New Roman"/>
          <w:sz w:val="24"/>
          <w:szCs w:val="24"/>
          <w:lang w:val="en-US"/>
        </w:rPr>
        <w:t>Neto</w:t>
      </w:r>
      <w:proofErr w:type="spellEnd"/>
      <w:r w:rsidR="00EC1C55">
        <w:rPr>
          <w:rFonts w:ascii="Times New Roman" w:hAnsi="Times New Roman" w:cs="Times New Roman"/>
          <w:sz w:val="24"/>
          <w:szCs w:val="24"/>
          <w:lang w:val="en-US"/>
        </w:rPr>
        <w:t>, 2011)</w:t>
      </w:r>
      <w:r>
        <w:rPr>
          <w:rFonts w:ascii="Times New Roman" w:hAnsi="Times New Roman" w:cs="Times New Roman"/>
          <w:sz w:val="24"/>
          <w:szCs w:val="24"/>
          <w:lang w:val="en-US"/>
        </w:rPr>
        <w:t xml:space="preserve">.  </w:t>
      </w:r>
      <w:r w:rsidR="004B1D00">
        <w:rPr>
          <w:rFonts w:ascii="Times New Roman" w:hAnsi="Times New Roman" w:cs="Times New Roman"/>
          <w:sz w:val="24"/>
          <w:szCs w:val="24"/>
          <w:lang w:val="en-US"/>
        </w:rPr>
        <w:t>In addition to that</w:t>
      </w:r>
      <w:r>
        <w:rPr>
          <w:rFonts w:ascii="Times New Roman" w:hAnsi="Times New Roman" w:cs="Times New Roman"/>
          <w:sz w:val="24"/>
          <w:szCs w:val="24"/>
          <w:lang w:val="en-US"/>
        </w:rPr>
        <w:t xml:space="preserve">, we </w:t>
      </w:r>
      <w:r w:rsidR="00C62013">
        <w:rPr>
          <w:rFonts w:ascii="Times New Roman" w:hAnsi="Times New Roman" w:cs="Times New Roman"/>
          <w:sz w:val="24"/>
          <w:szCs w:val="24"/>
          <w:lang w:val="en-US"/>
        </w:rPr>
        <w:t>alre</w:t>
      </w:r>
      <w:bookmarkStart w:id="0" w:name="_GoBack"/>
      <w:bookmarkEnd w:id="0"/>
      <w:r w:rsidR="00C62013">
        <w:rPr>
          <w:rFonts w:ascii="Times New Roman" w:hAnsi="Times New Roman" w:cs="Times New Roman"/>
          <w:sz w:val="24"/>
          <w:szCs w:val="24"/>
          <w:lang w:val="en-US"/>
        </w:rPr>
        <w:t>ady</w:t>
      </w:r>
      <w:r>
        <w:rPr>
          <w:rFonts w:ascii="Times New Roman" w:hAnsi="Times New Roman" w:cs="Times New Roman"/>
          <w:sz w:val="24"/>
          <w:szCs w:val="24"/>
          <w:lang w:val="en-US"/>
        </w:rPr>
        <w:t xml:space="preserve"> know that Brazil has a d</w:t>
      </w:r>
      <w:r w:rsidRPr="00C3424A">
        <w:rPr>
          <w:rFonts w:ascii="Times New Roman" w:hAnsi="Times New Roman" w:cs="Times New Roman"/>
          <w:sz w:val="24"/>
          <w:szCs w:val="24"/>
          <w:lang w:val="en-US"/>
        </w:rPr>
        <w:t>istinct</w:t>
      </w:r>
      <w:r>
        <w:rPr>
          <w:rFonts w:ascii="Times New Roman" w:hAnsi="Times New Roman" w:cs="Times New Roman"/>
          <w:sz w:val="24"/>
          <w:szCs w:val="24"/>
          <w:lang w:val="en-US"/>
        </w:rPr>
        <w:t xml:space="preserve"> pattern of public age reallocations </w:t>
      </w:r>
      <w:r w:rsidRPr="00C3424A">
        <w:rPr>
          <w:rFonts w:ascii="Times New Roman" w:hAnsi="Times New Roman" w:cs="Times New Roman"/>
          <w:sz w:val="24"/>
          <w:szCs w:val="24"/>
          <w:lang w:val="en-US"/>
        </w:rPr>
        <w:t xml:space="preserve">compared to other </w:t>
      </w:r>
      <w:r>
        <w:rPr>
          <w:rFonts w:ascii="Times New Roman" w:hAnsi="Times New Roman" w:cs="Times New Roman"/>
          <w:sz w:val="24"/>
          <w:szCs w:val="24"/>
          <w:lang w:val="en-US"/>
        </w:rPr>
        <w:t>countries. Early analyses indicated that public transfers to the elderly strongly dominate transfers to other age groups and have been relatively more important in Brazil than elsewhere, including wealthier</w:t>
      </w:r>
      <w:r w:rsidRPr="00985295">
        <w:rPr>
          <w:rFonts w:ascii="Times New Roman" w:hAnsi="Times New Roman" w:cs="Times New Roman"/>
          <w:sz w:val="24"/>
          <w:szCs w:val="24"/>
          <w:lang w:val="en-US"/>
        </w:rPr>
        <w:t xml:space="preserve"> and smaller economies (</w:t>
      </w:r>
      <w:proofErr w:type="spellStart"/>
      <w:r w:rsidRPr="00985295">
        <w:rPr>
          <w:rFonts w:ascii="Times New Roman" w:hAnsi="Times New Roman" w:cs="Times New Roman"/>
          <w:sz w:val="24"/>
          <w:szCs w:val="24"/>
          <w:lang w:val="en-US"/>
        </w:rPr>
        <w:t>Turra</w:t>
      </w:r>
      <w:proofErr w:type="spellEnd"/>
      <w:r w:rsidRPr="00985295">
        <w:rPr>
          <w:rFonts w:ascii="Times New Roman" w:hAnsi="Times New Roman" w:cs="Times New Roman"/>
          <w:sz w:val="24"/>
          <w:szCs w:val="24"/>
          <w:lang w:val="en-US"/>
        </w:rPr>
        <w:t xml:space="preserve"> 2000; </w:t>
      </w:r>
      <w:proofErr w:type="spellStart"/>
      <w:r w:rsidRPr="00985295">
        <w:rPr>
          <w:rFonts w:ascii="Times New Roman" w:hAnsi="Times New Roman" w:cs="Times New Roman"/>
          <w:sz w:val="24"/>
          <w:szCs w:val="24"/>
          <w:lang w:val="en-US"/>
        </w:rPr>
        <w:t>Turra</w:t>
      </w:r>
      <w:proofErr w:type="spellEnd"/>
      <w:r w:rsidRPr="00985295">
        <w:rPr>
          <w:rFonts w:ascii="Times New Roman" w:hAnsi="Times New Roman" w:cs="Times New Roman"/>
          <w:sz w:val="24"/>
          <w:szCs w:val="24"/>
          <w:lang w:val="en-US"/>
        </w:rPr>
        <w:t xml:space="preserve"> and </w:t>
      </w:r>
      <w:proofErr w:type="spellStart"/>
      <w:r w:rsidRPr="00985295">
        <w:rPr>
          <w:rFonts w:ascii="Times New Roman" w:hAnsi="Times New Roman" w:cs="Times New Roman"/>
          <w:sz w:val="24"/>
          <w:szCs w:val="24"/>
          <w:lang w:val="en-US"/>
        </w:rPr>
        <w:t>Queiroz</w:t>
      </w:r>
      <w:proofErr w:type="spellEnd"/>
      <w:r w:rsidRPr="00985295">
        <w:rPr>
          <w:rFonts w:ascii="Times New Roman" w:hAnsi="Times New Roman" w:cs="Times New Roman"/>
          <w:sz w:val="24"/>
          <w:szCs w:val="24"/>
          <w:lang w:val="en-US"/>
        </w:rPr>
        <w:t xml:space="preserve"> </w:t>
      </w:r>
      <w:r w:rsidR="00E57A63">
        <w:rPr>
          <w:rFonts w:ascii="Times New Roman" w:hAnsi="Times New Roman" w:cs="Times New Roman"/>
          <w:sz w:val="24"/>
          <w:szCs w:val="24"/>
          <w:lang w:val="en-US"/>
        </w:rPr>
        <w:t>2005</w:t>
      </w:r>
      <w:r w:rsidRPr="00985295">
        <w:rPr>
          <w:rFonts w:ascii="Times New Roman" w:hAnsi="Times New Roman" w:cs="Times New Roman"/>
          <w:sz w:val="24"/>
          <w:szCs w:val="24"/>
          <w:lang w:val="en-US"/>
        </w:rPr>
        <w:t xml:space="preserve">; </w:t>
      </w:r>
      <w:proofErr w:type="spellStart"/>
      <w:r w:rsidRPr="00985295">
        <w:rPr>
          <w:rFonts w:ascii="Times New Roman" w:hAnsi="Times New Roman" w:cs="Times New Roman"/>
          <w:sz w:val="24"/>
          <w:szCs w:val="24"/>
          <w:lang w:val="en-US"/>
        </w:rPr>
        <w:t>Turra</w:t>
      </w:r>
      <w:proofErr w:type="spellEnd"/>
      <w:r w:rsidRPr="00985295">
        <w:rPr>
          <w:rFonts w:ascii="Times New Roman" w:hAnsi="Times New Roman" w:cs="Times New Roman"/>
          <w:sz w:val="24"/>
          <w:szCs w:val="24"/>
          <w:lang w:val="en-US"/>
        </w:rPr>
        <w:t xml:space="preserve"> et al. 201</w:t>
      </w:r>
      <w:r w:rsidR="00EF3436">
        <w:rPr>
          <w:rFonts w:ascii="Times New Roman" w:hAnsi="Times New Roman" w:cs="Times New Roman"/>
          <w:sz w:val="24"/>
          <w:szCs w:val="24"/>
          <w:lang w:val="en-US"/>
        </w:rPr>
        <w:t>1</w:t>
      </w:r>
      <w:r w:rsidRPr="00985295">
        <w:rPr>
          <w:rFonts w:ascii="Times New Roman" w:hAnsi="Times New Roman" w:cs="Times New Roman"/>
          <w:sz w:val="24"/>
          <w:szCs w:val="24"/>
          <w:lang w:val="en-US"/>
        </w:rPr>
        <w:t xml:space="preserve">).  </w:t>
      </w:r>
    </w:p>
    <w:p w:rsidR="0047126E" w:rsidRDefault="0047126E" w:rsidP="0047126E">
      <w:pPr>
        <w:spacing w:after="0" w:line="360" w:lineRule="auto"/>
        <w:jc w:val="both"/>
        <w:rPr>
          <w:rFonts w:ascii="Times New Roman" w:hAnsi="Times New Roman" w:cs="Times New Roman"/>
          <w:sz w:val="24"/>
          <w:szCs w:val="24"/>
          <w:lang w:val="en-US"/>
        </w:rPr>
      </w:pPr>
    </w:p>
    <w:p w:rsidR="0047126E" w:rsidRDefault="0047126E" w:rsidP="0047126E">
      <w:pPr>
        <w:spacing w:after="0" w:line="360" w:lineRule="auto"/>
        <w:jc w:val="both"/>
        <w:rPr>
          <w:rFonts w:ascii="Times New Roman" w:hAnsi="Times New Roman" w:cs="Times New Roman"/>
          <w:sz w:val="24"/>
          <w:szCs w:val="24"/>
          <w:lang w:val="en-US"/>
        </w:rPr>
      </w:pPr>
      <w:r w:rsidRPr="002768B3">
        <w:rPr>
          <w:rFonts w:ascii="Times New Roman" w:hAnsi="Times New Roman" w:cs="Times New Roman"/>
          <w:sz w:val="24"/>
          <w:szCs w:val="24"/>
          <w:lang w:val="en-US"/>
        </w:rPr>
        <w:t xml:space="preserve">There are several </w:t>
      </w:r>
      <w:r>
        <w:rPr>
          <w:rFonts w:ascii="Times New Roman" w:hAnsi="Times New Roman" w:cs="Times New Roman"/>
          <w:sz w:val="24"/>
          <w:szCs w:val="24"/>
          <w:lang w:val="en-US"/>
        </w:rPr>
        <w:t xml:space="preserve">competing </w:t>
      </w:r>
      <w:r w:rsidRPr="002768B3">
        <w:rPr>
          <w:rFonts w:ascii="Times New Roman" w:hAnsi="Times New Roman" w:cs="Times New Roman"/>
          <w:sz w:val="24"/>
          <w:szCs w:val="24"/>
          <w:lang w:val="en-US"/>
        </w:rPr>
        <w:t>explanations for th</w:t>
      </w:r>
      <w:r>
        <w:rPr>
          <w:rFonts w:ascii="Times New Roman" w:hAnsi="Times New Roman" w:cs="Times New Roman"/>
          <w:sz w:val="24"/>
          <w:szCs w:val="24"/>
          <w:lang w:val="en-US"/>
        </w:rPr>
        <w:t>e distinct</w:t>
      </w:r>
      <w:r w:rsidRPr="002768B3">
        <w:rPr>
          <w:rFonts w:ascii="Times New Roman" w:hAnsi="Times New Roman" w:cs="Times New Roman"/>
          <w:sz w:val="24"/>
          <w:szCs w:val="24"/>
          <w:lang w:val="en-US"/>
        </w:rPr>
        <w:t xml:space="preserve"> Brazilian pattern of intergenerational </w:t>
      </w:r>
      <w:r>
        <w:rPr>
          <w:rFonts w:ascii="Times New Roman" w:hAnsi="Times New Roman" w:cs="Times New Roman"/>
          <w:sz w:val="24"/>
          <w:szCs w:val="24"/>
          <w:lang w:val="en-US"/>
        </w:rPr>
        <w:t xml:space="preserve">public </w:t>
      </w:r>
      <w:r w:rsidRPr="002768B3">
        <w:rPr>
          <w:rFonts w:ascii="Times New Roman" w:hAnsi="Times New Roman" w:cs="Times New Roman"/>
          <w:sz w:val="24"/>
          <w:szCs w:val="24"/>
          <w:lang w:val="en-US"/>
        </w:rPr>
        <w:t>transfers</w:t>
      </w:r>
      <w:r w:rsidR="00F2344A">
        <w:rPr>
          <w:rFonts w:ascii="Times New Roman" w:hAnsi="Times New Roman" w:cs="Times New Roman"/>
          <w:sz w:val="24"/>
          <w:szCs w:val="24"/>
          <w:lang w:val="en-US"/>
        </w:rPr>
        <w:t xml:space="preserve"> </w:t>
      </w:r>
      <w:r w:rsidR="00CB1785">
        <w:rPr>
          <w:rFonts w:ascii="Times New Roman" w:hAnsi="Times New Roman" w:cs="Times New Roman"/>
          <w:sz w:val="24"/>
          <w:szCs w:val="24"/>
          <w:lang w:val="en-US"/>
        </w:rPr>
        <w:t>(Turra</w:t>
      </w:r>
      <w:r w:rsidR="00E57A63">
        <w:rPr>
          <w:rFonts w:ascii="Times New Roman" w:hAnsi="Times New Roman" w:cs="Times New Roman"/>
          <w:sz w:val="24"/>
          <w:szCs w:val="24"/>
          <w:lang w:val="en-US"/>
        </w:rPr>
        <w:t xml:space="preserve"> et </w:t>
      </w:r>
      <w:r w:rsidR="00CB1785">
        <w:rPr>
          <w:rFonts w:ascii="Times New Roman" w:hAnsi="Times New Roman" w:cs="Times New Roman"/>
          <w:sz w:val="24"/>
          <w:szCs w:val="24"/>
          <w:lang w:val="en-US"/>
        </w:rPr>
        <w:t>al</w:t>
      </w:r>
      <w:r w:rsidR="00E57A63">
        <w:rPr>
          <w:rFonts w:ascii="Times New Roman" w:hAnsi="Times New Roman" w:cs="Times New Roman"/>
          <w:sz w:val="24"/>
          <w:szCs w:val="24"/>
          <w:lang w:val="en-US"/>
        </w:rPr>
        <w:t>.</w:t>
      </w:r>
      <w:r w:rsidR="00CB1785">
        <w:rPr>
          <w:rFonts w:ascii="Times New Roman" w:hAnsi="Times New Roman" w:cs="Times New Roman"/>
          <w:sz w:val="24"/>
          <w:szCs w:val="24"/>
          <w:lang w:val="en-US"/>
        </w:rPr>
        <w:t>, 201</w:t>
      </w:r>
      <w:r w:rsidR="00A21513">
        <w:rPr>
          <w:rFonts w:ascii="Times New Roman" w:hAnsi="Times New Roman" w:cs="Times New Roman"/>
          <w:sz w:val="24"/>
          <w:szCs w:val="24"/>
          <w:lang w:val="en-US"/>
        </w:rPr>
        <w:t xml:space="preserve">1; </w:t>
      </w:r>
      <w:proofErr w:type="spellStart"/>
      <w:r w:rsidR="00A21513">
        <w:rPr>
          <w:rFonts w:ascii="Times New Roman" w:hAnsi="Times New Roman" w:cs="Times New Roman"/>
          <w:sz w:val="24"/>
          <w:szCs w:val="24"/>
          <w:lang w:val="en-US"/>
        </w:rPr>
        <w:t>Aurelin</w:t>
      </w:r>
      <w:r w:rsidR="008173B1">
        <w:rPr>
          <w:rFonts w:ascii="Times New Roman" w:hAnsi="Times New Roman" w:cs="Times New Roman"/>
          <w:sz w:val="24"/>
          <w:szCs w:val="24"/>
          <w:lang w:val="en-US"/>
        </w:rPr>
        <w:t>o</w:t>
      </w:r>
      <w:proofErr w:type="spellEnd"/>
      <w:r w:rsidR="00A21513">
        <w:rPr>
          <w:rFonts w:ascii="Times New Roman" w:hAnsi="Times New Roman" w:cs="Times New Roman"/>
          <w:sz w:val="24"/>
          <w:szCs w:val="24"/>
          <w:lang w:val="en-US"/>
        </w:rPr>
        <w:t xml:space="preserve"> and </w:t>
      </w:r>
      <w:proofErr w:type="spellStart"/>
      <w:r w:rsidR="00A21513">
        <w:rPr>
          <w:rFonts w:ascii="Times New Roman" w:hAnsi="Times New Roman" w:cs="Times New Roman"/>
          <w:sz w:val="24"/>
          <w:szCs w:val="24"/>
          <w:lang w:val="en-US"/>
        </w:rPr>
        <w:t>Draibe</w:t>
      </w:r>
      <w:proofErr w:type="spellEnd"/>
      <w:r w:rsidR="00A21513">
        <w:rPr>
          <w:rFonts w:ascii="Times New Roman" w:hAnsi="Times New Roman" w:cs="Times New Roman"/>
          <w:sz w:val="24"/>
          <w:szCs w:val="24"/>
          <w:lang w:val="en-US"/>
        </w:rPr>
        <w:t>, 1989</w:t>
      </w:r>
      <w:proofErr w:type="gramStart"/>
      <w:r w:rsidR="00A21513">
        <w:rPr>
          <w:rFonts w:ascii="Times New Roman" w:hAnsi="Times New Roman" w:cs="Times New Roman"/>
          <w:sz w:val="24"/>
          <w:szCs w:val="24"/>
          <w:lang w:val="en-US"/>
        </w:rPr>
        <w:t xml:space="preserve">;  </w:t>
      </w:r>
      <w:proofErr w:type="spellStart"/>
      <w:r w:rsidR="00A21513">
        <w:rPr>
          <w:rFonts w:ascii="Times New Roman" w:hAnsi="Times New Roman" w:cs="Times New Roman"/>
          <w:sz w:val="24"/>
          <w:szCs w:val="24"/>
          <w:lang w:val="en-US"/>
        </w:rPr>
        <w:t>Filguera</w:t>
      </w:r>
      <w:proofErr w:type="spellEnd"/>
      <w:proofErr w:type="gramEnd"/>
      <w:r w:rsidR="00A21513">
        <w:rPr>
          <w:rFonts w:ascii="Times New Roman" w:hAnsi="Times New Roman" w:cs="Times New Roman"/>
          <w:sz w:val="24"/>
          <w:szCs w:val="24"/>
          <w:lang w:val="en-US"/>
        </w:rPr>
        <w:t>, 2005)</w:t>
      </w:r>
      <w:r w:rsidR="00011389">
        <w:rPr>
          <w:rFonts w:ascii="Times New Roman" w:hAnsi="Times New Roman" w:cs="Times New Roman"/>
          <w:sz w:val="24"/>
          <w:szCs w:val="24"/>
          <w:lang w:val="en-US"/>
        </w:rPr>
        <w:t>.</w:t>
      </w:r>
      <w:r w:rsidR="00CB1785">
        <w:rPr>
          <w:rFonts w:ascii="Times New Roman" w:hAnsi="Times New Roman" w:cs="Times New Roman"/>
          <w:sz w:val="24"/>
          <w:szCs w:val="24"/>
          <w:lang w:val="en-US"/>
        </w:rPr>
        <w:t xml:space="preserve"> </w:t>
      </w:r>
      <w:r w:rsidR="00011389">
        <w:rPr>
          <w:rFonts w:ascii="Times New Roman" w:hAnsi="Times New Roman" w:cs="Times New Roman"/>
          <w:sz w:val="24"/>
          <w:szCs w:val="24"/>
          <w:lang w:val="en-US"/>
        </w:rPr>
        <w:t>Elsewhere, w</w:t>
      </w:r>
      <w:r>
        <w:rPr>
          <w:rFonts w:ascii="Times New Roman" w:hAnsi="Times New Roman" w:cs="Times New Roman"/>
          <w:sz w:val="24"/>
          <w:szCs w:val="24"/>
          <w:lang w:val="en-US"/>
        </w:rPr>
        <w:t>e have argued (Turra et al. 201</w:t>
      </w:r>
      <w:r w:rsidR="004B1D00">
        <w:rPr>
          <w:rFonts w:ascii="Times New Roman" w:hAnsi="Times New Roman" w:cs="Times New Roman"/>
          <w:sz w:val="24"/>
          <w:szCs w:val="24"/>
          <w:lang w:val="en-US"/>
        </w:rPr>
        <w:t>1</w:t>
      </w:r>
      <w:r>
        <w:rPr>
          <w:rFonts w:ascii="Times New Roman" w:hAnsi="Times New Roman" w:cs="Times New Roman"/>
          <w:sz w:val="24"/>
          <w:szCs w:val="24"/>
          <w:lang w:val="en-US"/>
        </w:rPr>
        <w:t>) that it probably reflects the</w:t>
      </w:r>
      <w:r w:rsidRPr="002768B3">
        <w:rPr>
          <w:rFonts w:ascii="Times New Roman" w:hAnsi="Times New Roman" w:cs="Times New Roman"/>
          <w:sz w:val="24"/>
          <w:szCs w:val="24"/>
          <w:lang w:val="en-US"/>
        </w:rPr>
        <w:t xml:space="preserve"> way Brazil expanded its social welfare system, particularly after the 1980s</w:t>
      </w:r>
      <w:r>
        <w:rPr>
          <w:rFonts w:ascii="Times New Roman" w:hAnsi="Times New Roman" w:cs="Times New Roman"/>
          <w:sz w:val="24"/>
          <w:szCs w:val="24"/>
          <w:lang w:val="en-US"/>
        </w:rPr>
        <w:t>, as a response to</w:t>
      </w:r>
      <w:r w:rsidRPr="002768B3">
        <w:rPr>
          <w:rFonts w:ascii="Times New Roman" w:hAnsi="Times New Roman" w:cs="Times New Roman"/>
          <w:sz w:val="24"/>
          <w:szCs w:val="24"/>
          <w:lang w:val="en-US"/>
        </w:rPr>
        <w:t xml:space="preserve"> the model of economic development adopted during </w:t>
      </w:r>
      <w:r>
        <w:rPr>
          <w:rFonts w:ascii="Times New Roman" w:hAnsi="Times New Roman" w:cs="Times New Roman"/>
          <w:sz w:val="24"/>
          <w:szCs w:val="24"/>
          <w:lang w:val="en-US"/>
        </w:rPr>
        <w:t xml:space="preserve">most of </w:t>
      </w:r>
      <w:r w:rsidRPr="002768B3">
        <w:rPr>
          <w:rFonts w:ascii="Times New Roman" w:hAnsi="Times New Roman" w:cs="Times New Roman"/>
          <w:sz w:val="24"/>
          <w:szCs w:val="24"/>
          <w:lang w:val="en-US"/>
        </w:rPr>
        <w:t>the 20</w:t>
      </w:r>
      <w:r w:rsidRPr="002768B3">
        <w:rPr>
          <w:rFonts w:ascii="Times New Roman" w:hAnsi="Times New Roman" w:cs="Times New Roman"/>
          <w:sz w:val="24"/>
          <w:szCs w:val="24"/>
          <w:vertAlign w:val="superscript"/>
          <w:lang w:val="en-US"/>
        </w:rPr>
        <w:t>th</w:t>
      </w:r>
      <w:r w:rsidRPr="002768B3">
        <w:rPr>
          <w:rFonts w:ascii="Times New Roman" w:hAnsi="Times New Roman" w:cs="Times New Roman"/>
          <w:sz w:val="24"/>
          <w:szCs w:val="24"/>
          <w:lang w:val="en-US"/>
        </w:rPr>
        <w:t xml:space="preserve"> century</w:t>
      </w:r>
      <w:r>
        <w:rPr>
          <w:rFonts w:ascii="Times New Roman" w:hAnsi="Times New Roman" w:cs="Times New Roman"/>
          <w:sz w:val="24"/>
          <w:szCs w:val="24"/>
          <w:lang w:val="en-US"/>
        </w:rPr>
        <w:t xml:space="preserve">. Until the promulgation of the new constitution in 1988, </w:t>
      </w:r>
      <w:r w:rsidRPr="002768B3">
        <w:rPr>
          <w:rFonts w:ascii="Times New Roman" w:hAnsi="Times New Roman" w:cs="Times New Roman"/>
          <w:sz w:val="24"/>
          <w:szCs w:val="24"/>
          <w:lang w:val="en-US"/>
        </w:rPr>
        <w:t xml:space="preserve">social protection </w:t>
      </w:r>
      <w:r>
        <w:rPr>
          <w:rFonts w:ascii="Times New Roman" w:hAnsi="Times New Roman" w:cs="Times New Roman"/>
          <w:sz w:val="24"/>
          <w:szCs w:val="24"/>
          <w:lang w:val="en-US"/>
        </w:rPr>
        <w:t>was generally limited</w:t>
      </w:r>
      <w:r w:rsidRPr="002768B3">
        <w:rPr>
          <w:rFonts w:ascii="Times New Roman" w:hAnsi="Times New Roman" w:cs="Times New Roman"/>
          <w:sz w:val="24"/>
          <w:szCs w:val="24"/>
          <w:lang w:val="en-US"/>
        </w:rPr>
        <w:t xml:space="preserve"> to urban salaried workers</w:t>
      </w:r>
      <w:r>
        <w:rPr>
          <w:rFonts w:ascii="Times New Roman" w:hAnsi="Times New Roman" w:cs="Times New Roman"/>
          <w:sz w:val="24"/>
          <w:szCs w:val="24"/>
          <w:lang w:val="en-US"/>
        </w:rPr>
        <w:t>,</w:t>
      </w:r>
      <w:r w:rsidRPr="002768B3">
        <w:rPr>
          <w:rFonts w:ascii="Times New Roman" w:hAnsi="Times New Roman" w:cs="Times New Roman"/>
          <w:sz w:val="24"/>
          <w:szCs w:val="24"/>
          <w:lang w:val="en-US"/>
        </w:rPr>
        <w:t xml:space="preserve"> and excluded children and other </w:t>
      </w:r>
      <w:r>
        <w:rPr>
          <w:rFonts w:ascii="Times New Roman" w:hAnsi="Times New Roman" w:cs="Times New Roman"/>
          <w:sz w:val="24"/>
          <w:szCs w:val="24"/>
          <w:lang w:val="en-US"/>
        </w:rPr>
        <w:t>population subgroups</w:t>
      </w:r>
      <w:r w:rsidRPr="002768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2768B3">
        <w:rPr>
          <w:rFonts w:ascii="Times New Roman" w:hAnsi="Times New Roman" w:cs="Times New Roman"/>
          <w:sz w:val="24"/>
          <w:szCs w:val="24"/>
          <w:lang w:val="en-US"/>
        </w:rPr>
        <w:t xml:space="preserve">new constitution </w:t>
      </w:r>
      <w:r>
        <w:rPr>
          <w:rFonts w:ascii="Times New Roman" w:hAnsi="Times New Roman" w:cs="Times New Roman"/>
          <w:sz w:val="24"/>
          <w:szCs w:val="24"/>
          <w:lang w:val="en-US"/>
        </w:rPr>
        <w:t xml:space="preserve">brought the so much awaited massive </w:t>
      </w:r>
      <w:r w:rsidRPr="002768B3">
        <w:rPr>
          <w:rFonts w:ascii="Times New Roman" w:hAnsi="Times New Roman" w:cs="Times New Roman"/>
          <w:sz w:val="24"/>
          <w:szCs w:val="24"/>
          <w:lang w:val="en-US"/>
        </w:rPr>
        <w:t>investments in public education</w:t>
      </w:r>
      <w:r>
        <w:rPr>
          <w:rFonts w:ascii="Times New Roman" w:hAnsi="Times New Roman" w:cs="Times New Roman"/>
          <w:sz w:val="24"/>
          <w:szCs w:val="24"/>
          <w:lang w:val="en-US"/>
        </w:rPr>
        <w:t xml:space="preserve"> and public health.</w:t>
      </w:r>
      <w:r w:rsidRPr="002768B3">
        <w:rPr>
          <w:rFonts w:ascii="Times New Roman" w:hAnsi="Times New Roman" w:cs="Times New Roman"/>
          <w:sz w:val="24"/>
          <w:szCs w:val="24"/>
          <w:lang w:val="en-US"/>
        </w:rPr>
        <w:t xml:space="preserve"> </w:t>
      </w:r>
      <w:r>
        <w:rPr>
          <w:rFonts w:ascii="Times New Roman" w:hAnsi="Times New Roman" w:cs="Times New Roman"/>
          <w:sz w:val="24"/>
          <w:szCs w:val="24"/>
          <w:lang w:val="en-US"/>
        </w:rPr>
        <w:t>However, it also implied a simultaneous vast</w:t>
      </w:r>
      <w:r w:rsidRPr="002768B3">
        <w:rPr>
          <w:rFonts w:ascii="Times New Roman" w:hAnsi="Times New Roman" w:cs="Times New Roman"/>
          <w:sz w:val="24"/>
          <w:szCs w:val="24"/>
          <w:lang w:val="en-US"/>
        </w:rPr>
        <w:t xml:space="preserve"> expansion of social security to all retired workers, including those who were unable to accumulate human capital and savings over their lives</w:t>
      </w:r>
      <w:r>
        <w:rPr>
          <w:rFonts w:ascii="Times New Roman" w:hAnsi="Times New Roman" w:cs="Times New Roman"/>
          <w:sz w:val="24"/>
          <w:szCs w:val="24"/>
          <w:lang w:val="en-US"/>
        </w:rPr>
        <w:t xml:space="preserve"> because of decades of economic exclusion, and therefore, who were at high risk of becoming poor at older ages. </w:t>
      </w:r>
      <w:r w:rsidRPr="002768B3">
        <w:rPr>
          <w:rFonts w:ascii="Times New Roman" w:hAnsi="Times New Roman" w:cs="Times New Roman"/>
          <w:sz w:val="24"/>
          <w:szCs w:val="24"/>
          <w:lang w:val="en-US"/>
        </w:rPr>
        <w:t xml:space="preserve"> </w:t>
      </w:r>
    </w:p>
    <w:p w:rsidR="00006CD5" w:rsidRDefault="00006CD5" w:rsidP="0047126E">
      <w:pPr>
        <w:spacing w:after="0" w:line="360" w:lineRule="auto"/>
        <w:jc w:val="both"/>
        <w:rPr>
          <w:rFonts w:ascii="Times New Roman" w:hAnsi="Times New Roman" w:cs="Times New Roman"/>
          <w:sz w:val="24"/>
          <w:szCs w:val="24"/>
          <w:lang w:val="en-US"/>
        </w:rPr>
      </w:pPr>
    </w:p>
    <w:p w:rsidR="00006CD5" w:rsidRDefault="00006CD5" w:rsidP="004712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last 20 years, since the 1988 Constitution, social expenditures in Brazil have been increasing </w:t>
      </w:r>
      <w:r w:rsidR="00CB0509">
        <w:rPr>
          <w:rFonts w:ascii="Times New Roman" w:hAnsi="Times New Roman" w:cs="Times New Roman"/>
          <w:sz w:val="24"/>
          <w:szCs w:val="24"/>
          <w:lang w:val="en-US"/>
        </w:rPr>
        <w:t xml:space="preserve">irrespective </w:t>
      </w:r>
      <w:r>
        <w:rPr>
          <w:rFonts w:ascii="Times New Roman" w:hAnsi="Times New Roman" w:cs="Times New Roman"/>
          <w:sz w:val="24"/>
          <w:szCs w:val="24"/>
          <w:lang w:val="en-US"/>
        </w:rPr>
        <w:t xml:space="preserve">of the government in office. </w:t>
      </w:r>
      <w:r w:rsidR="00C43A7C">
        <w:rPr>
          <w:rFonts w:ascii="Times New Roman" w:hAnsi="Times New Roman" w:cs="Times New Roman"/>
          <w:sz w:val="24"/>
          <w:szCs w:val="24"/>
          <w:lang w:val="en-US"/>
        </w:rPr>
        <w:t xml:space="preserve">In 2011/2012, social expenditures represented around 23% of GDP. </w:t>
      </w:r>
      <w:r w:rsidR="008173B1">
        <w:rPr>
          <w:rFonts w:ascii="Times New Roman" w:hAnsi="Times New Roman" w:cs="Times New Roman"/>
          <w:sz w:val="24"/>
          <w:szCs w:val="24"/>
          <w:lang w:val="en-US"/>
        </w:rPr>
        <w:t>The 1990s witnessed the development of</w:t>
      </w:r>
      <w:r>
        <w:rPr>
          <w:rFonts w:ascii="Times New Roman" w:hAnsi="Times New Roman" w:cs="Times New Roman"/>
          <w:sz w:val="24"/>
          <w:szCs w:val="24"/>
          <w:lang w:val="en-US"/>
        </w:rPr>
        <w:t xml:space="preserve"> policies focusing on elderly poverty (rural pensions and non-contributory pension benefits), </w:t>
      </w:r>
      <w:r w:rsidR="008173B1">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the expansion of </w:t>
      </w:r>
      <w:r w:rsidR="008173B1">
        <w:rPr>
          <w:rFonts w:ascii="Times New Roman" w:hAnsi="Times New Roman" w:cs="Times New Roman"/>
          <w:sz w:val="24"/>
          <w:szCs w:val="24"/>
          <w:lang w:val="en-US"/>
        </w:rPr>
        <w:t xml:space="preserve">both </w:t>
      </w:r>
      <w:r>
        <w:rPr>
          <w:rFonts w:ascii="Times New Roman" w:hAnsi="Times New Roman" w:cs="Times New Roman"/>
          <w:sz w:val="24"/>
          <w:szCs w:val="24"/>
          <w:lang w:val="en-US"/>
        </w:rPr>
        <w:t xml:space="preserve">the universal public health system (SUS) and </w:t>
      </w:r>
      <w:r w:rsidR="008173B1">
        <w:rPr>
          <w:rFonts w:ascii="Times New Roman" w:hAnsi="Times New Roman" w:cs="Times New Roman"/>
          <w:sz w:val="24"/>
          <w:szCs w:val="24"/>
          <w:lang w:val="en-US"/>
        </w:rPr>
        <w:t>t</w:t>
      </w:r>
      <w:r>
        <w:rPr>
          <w:rFonts w:ascii="Times New Roman" w:hAnsi="Times New Roman" w:cs="Times New Roman"/>
          <w:sz w:val="24"/>
          <w:szCs w:val="24"/>
          <w:lang w:val="en-US"/>
        </w:rPr>
        <w:t xml:space="preserve">he basic educational system.  The 2000s are marked by an increase in the investment in reducing </w:t>
      </w:r>
      <w:r>
        <w:rPr>
          <w:rFonts w:ascii="Times New Roman" w:hAnsi="Times New Roman" w:cs="Times New Roman"/>
          <w:sz w:val="24"/>
          <w:szCs w:val="24"/>
          <w:lang w:val="en-US"/>
        </w:rPr>
        <w:lastRenderedPageBreak/>
        <w:t xml:space="preserve">child poverty, especially with </w:t>
      </w:r>
      <w:proofErr w:type="spellStart"/>
      <w:r w:rsidRPr="008173B1">
        <w:rPr>
          <w:rFonts w:ascii="Times New Roman" w:hAnsi="Times New Roman" w:cs="Times New Roman"/>
          <w:i/>
          <w:sz w:val="24"/>
          <w:szCs w:val="24"/>
          <w:lang w:val="en-US"/>
        </w:rPr>
        <w:t>Bolsa-Familia</w:t>
      </w:r>
      <w:proofErr w:type="spellEnd"/>
      <w:r w:rsidRPr="008173B1">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program.  </w:t>
      </w:r>
      <w:r w:rsidR="00CB0509">
        <w:rPr>
          <w:rFonts w:ascii="Times New Roman" w:hAnsi="Times New Roman" w:cs="Times New Roman"/>
          <w:sz w:val="24"/>
          <w:szCs w:val="24"/>
          <w:lang w:val="en-US"/>
        </w:rPr>
        <w:t>Programs in</w:t>
      </w:r>
      <w:r>
        <w:rPr>
          <w:rFonts w:ascii="Times New Roman" w:hAnsi="Times New Roman" w:cs="Times New Roman"/>
          <w:sz w:val="24"/>
          <w:szCs w:val="24"/>
          <w:lang w:val="en-US"/>
        </w:rPr>
        <w:t xml:space="preserve"> recent years</w:t>
      </w:r>
      <w:r w:rsidR="00CB0509">
        <w:rPr>
          <w:rFonts w:ascii="Times New Roman" w:hAnsi="Times New Roman" w:cs="Times New Roman"/>
          <w:sz w:val="24"/>
          <w:szCs w:val="24"/>
          <w:lang w:val="en-US"/>
        </w:rPr>
        <w:t xml:space="preserve"> emphasized</w:t>
      </w:r>
      <w:r>
        <w:rPr>
          <w:rFonts w:ascii="Times New Roman" w:hAnsi="Times New Roman" w:cs="Times New Roman"/>
          <w:sz w:val="24"/>
          <w:szCs w:val="24"/>
          <w:lang w:val="en-US"/>
        </w:rPr>
        <w:t xml:space="preserve"> increase </w:t>
      </w:r>
      <w:r w:rsidR="00CB0509">
        <w:rPr>
          <w:rFonts w:ascii="Times New Roman" w:hAnsi="Times New Roman" w:cs="Times New Roman"/>
          <w:sz w:val="24"/>
          <w:szCs w:val="24"/>
          <w:lang w:val="en-US"/>
        </w:rPr>
        <w:t>i</w:t>
      </w:r>
      <w:r>
        <w:rPr>
          <w:rFonts w:ascii="Times New Roman" w:hAnsi="Times New Roman" w:cs="Times New Roman"/>
          <w:sz w:val="24"/>
          <w:szCs w:val="24"/>
          <w:lang w:val="en-US"/>
        </w:rPr>
        <w:t>n public expenditures on secondary and tertiary educational levels. It is important to note that 1988 Constitution established a set of rules on how the social expenditures have to be made and how</w:t>
      </w:r>
      <w:r w:rsidR="00F33A43">
        <w:rPr>
          <w:rFonts w:ascii="Times New Roman" w:hAnsi="Times New Roman" w:cs="Times New Roman"/>
          <w:sz w:val="24"/>
          <w:szCs w:val="24"/>
          <w:lang w:val="en-US"/>
        </w:rPr>
        <w:t xml:space="preserve"> they should increase</w:t>
      </w:r>
      <w:r>
        <w:rPr>
          <w:rFonts w:ascii="Times New Roman" w:hAnsi="Times New Roman" w:cs="Times New Roman"/>
          <w:sz w:val="24"/>
          <w:szCs w:val="24"/>
          <w:lang w:val="en-US"/>
        </w:rPr>
        <w:t xml:space="preserve"> from one year to the other.  </w:t>
      </w:r>
      <w:r w:rsidR="00ED16BA">
        <w:rPr>
          <w:rFonts w:ascii="Times New Roman" w:hAnsi="Times New Roman" w:cs="Times New Roman"/>
          <w:sz w:val="24"/>
          <w:szCs w:val="24"/>
          <w:lang w:val="en-US"/>
        </w:rPr>
        <w:t xml:space="preserve">In addition to that, it is estimated that around 90% of social expenditures in Brazil is defined by law (the Constitution) which makes it difficult </w:t>
      </w:r>
      <w:r w:rsidR="00CB0509">
        <w:rPr>
          <w:rFonts w:ascii="Times New Roman" w:hAnsi="Times New Roman" w:cs="Times New Roman"/>
          <w:sz w:val="24"/>
          <w:szCs w:val="24"/>
          <w:lang w:val="en-US"/>
        </w:rPr>
        <w:t xml:space="preserve">to </w:t>
      </w:r>
      <w:r w:rsidR="00ED16BA">
        <w:rPr>
          <w:rFonts w:ascii="Times New Roman" w:hAnsi="Times New Roman" w:cs="Times New Roman"/>
          <w:sz w:val="24"/>
          <w:szCs w:val="24"/>
          <w:lang w:val="en-US"/>
        </w:rPr>
        <w:t xml:space="preserve">reduce them in the short-term. </w:t>
      </w:r>
    </w:p>
    <w:p w:rsidR="0047126E" w:rsidRDefault="0047126E" w:rsidP="0047126E">
      <w:pPr>
        <w:spacing w:after="0" w:line="360" w:lineRule="auto"/>
        <w:jc w:val="both"/>
        <w:rPr>
          <w:rFonts w:ascii="Times New Roman" w:hAnsi="Times New Roman" w:cs="Times New Roman"/>
          <w:sz w:val="24"/>
          <w:szCs w:val="24"/>
          <w:lang w:val="en-US"/>
        </w:rPr>
      </w:pPr>
    </w:p>
    <w:p w:rsidR="0047126E" w:rsidRDefault="0047126E" w:rsidP="004712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1990s, when the expansion of the welfare system was taking place, demographers stressed the </w:t>
      </w:r>
      <w:r w:rsidRPr="002768B3">
        <w:rPr>
          <w:rFonts w:ascii="Times New Roman" w:hAnsi="Times New Roman" w:cs="Times New Roman"/>
          <w:sz w:val="24"/>
          <w:szCs w:val="24"/>
          <w:lang w:val="en-US"/>
        </w:rPr>
        <w:t xml:space="preserve">difficulties </w:t>
      </w:r>
      <w:r>
        <w:rPr>
          <w:rFonts w:ascii="Times New Roman" w:hAnsi="Times New Roman" w:cs="Times New Roman"/>
          <w:sz w:val="24"/>
          <w:szCs w:val="24"/>
          <w:lang w:val="en-US"/>
        </w:rPr>
        <w:t>the country</w:t>
      </w:r>
      <w:r w:rsidRPr="002768B3">
        <w:rPr>
          <w:rFonts w:ascii="Times New Roman" w:hAnsi="Times New Roman" w:cs="Times New Roman"/>
          <w:sz w:val="24"/>
          <w:szCs w:val="24"/>
          <w:lang w:val="en-US"/>
        </w:rPr>
        <w:t xml:space="preserve"> </w:t>
      </w:r>
      <w:r>
        <w:rPr>
          <w:rFonts w:ascii="Times New Roman" w:hAnsi="Times New Roman" w:cs="Times New Roman"/>
          <w:sz w:val="24"/>
          <w:szCs w:val="24"/>
          <w:lang w:val="en-US"/>
        </w:rPr>
        <w:t>would</w:t>
      </w:r>
      <w:r w:rsidRPr="002768B3">
        <w:rPr>
          <w:rFonts w:ascii="Times New Roman" w:hAnsi="Times New Roman" w:cs="Times New Roman"/>
          <w:sz w:val="24"/>
          <w:szCs w:val="24"/>
          <w:lang w:val="en-US"/>
        </w:rPr>
        <w:t xml:space="preserve"> face in </w:t>
      </w:r>
      <w:r>
        <w:rPr>
          <w:rFonts w:ascii="Times New Roman" w:hAnsi="Times New Roman" w:cs="Times New Roman"/>
          <w:sz w:val="24"/>
          <w:szCs w:val="24"/>
          <w:lang w:val="en-US"/>
        </w:rPr>
        <w:t>maintaining generous public transfers to</w:t>
      </w:r>
      <w:r w:rsidRPr="002768B3">
        <w:rPr>
          <w:rFonts w:ascii="Times New Roman" w:hAnsi="Times New Roman" w:cs="Times New Roman"/>
          <w:sz w:val="24"/>
          <w:szCs w:val="24"/>
          <w:lang w:val="en-US"/>
        </w:rPr>
        <w:t xml:space="preserve"> future elderly generations </w:t>
      </w:r>
      <w:r>
        <w:rPr>
          <w:rFonts w:ascii="Times New Roman" w:hAnsi="Times New Roman" w:cs="Times New Roman"/>
          <w:sz w:val="24"/>
          <w:szCs w:val="24"/>
          <w:lang w:val="en-US"/>
        </w:rPr>
        <w:t>in a context of rapid population aging</w:t>
      </w:r>
      <w:r w:rsidR="00F2344A">
        <w:rPr>
          <w:rFonts w:ascii="Times New Roman" w:hAnsi="Times New Roman" w:cs="Times New Roman"/>
          <w:sz w:val="24"/>
          <w:szCs w:val="24"/>
          <w:lang w:val="en-US"/>
        </w:rPr>
        <w:t xml:space="preserve"> </w:t>
      </w:r>
      <w:r w:rsidR="00902374">
        <w:rPr>
          <w:rFonts w:ascii="Times New Roman" w:hAnsi="Times New Roman" w:cs="Times New Roman"/>
          <w:sz w:val="24"/>
          <w:szCs w:val="24"/>
          <w:lang w:val="en-US"/>
        </w:rPr>
        <w:t xml:space="preserve">(Wong and </w:t>
      </w:r>
      <w:proofErr w:type="spellStart"/>
      <w:r w:rsidR="00902374">
        <w:rPr>
          <w:rFonts w:ascii="Times New Roman" w:hAnsi="Times New Roman" w:cs="Times New Roman"/>
          <w:sz w:val="24"/>
          <w:szCs w:val="24"/>
          <w:lang w:val="en-US"/>
        </w:rPr>
        <w:t>Carvalho</w:t>
      </w:r>
      <w:proofErr w:type="spellEnd"/>
      <w:r w:rsidR="00902374">
        <w:rPr>
          <w:rFonts w:ascii="Times New Roman" w:hAnsi="Times New Roman" w:cs="Times New Roman"/>
          <w:sz w:val="24"/>
          <w:szCs w:val="24"/>
          <w:lang w:val="en-US"/>
        </w:rPr>
        <w:t>, 2006</w:t>
      </w:r>
      <w:r w:rsidR="00F52460">
        <w:rPr>
          <w:rFonts w:ascii="Times New Roman" w:hAnsi="Times New Roman" w:cs="Times New Roman"/>
          <w:sz w:val="24"/>
          <w:szCs w:val="24"/>
          <w:lang w:val="en-US"/>
        </w:rPr>
        <w:t>; Rios-</w:t>
      </w:r>
      <w:proofErr w:type="spellStart"/>
      <w:r w:rsidR="00F52460">
        <w:rPr>
          <w:rFonts w:ascii="Times New Roman" w:hAnsi="Times New Roman" w:cs="Times New Roman"/>
          <w:sz w:val="24"/>
          <w:szCs w:val="24"/>
          <w:lang w:val="en-US"/>
        </w:rPr>
        <w:t>Neto</w:t>
      </w:r>
      <w:proofErr w:type="spellEnd"/>
      <w:r w:rsidR="00F52460">
        <w:rPr>
          <w:rFonts w:ascii="Times New Roman" w:hAnsi="Times New Roman" w:cs="Times New Roman"/>
          <w:sz w:val="24"/>
          <w:szCs w:val="24"/>
          <w:lang w:val="en-US"/>
        </w:rPr>
        <w:t>, 2005</w:t>
      </w:r>
      <w:r w:rsidR="00902374">
        <w:rPr>
          <w:rFonts w:ascii="Times New Roman" w:hAnsi="Times New Roman" w:cs="Times New Roman"/>
          <w:sz w:val="24"/>
          <w:szCs w:val="24"/>
          <w:lang w:val="en-US"/>
        </w:rPr>
        <w:t>)</w:t>
      </w:r>
      <w:r>
        <w:rPr>
          <w:rFonts w:ascii="Times New Roman" w:hAnsi="Times New Roman" w:cs="Times New Roman"/>
          <w:sz w:val="24"/>
          <w:szCs w:val="24"/>
          <w:lang w:val="en-US"/>
        </w:rPr>
        <w:t xml:space="preserve"> W</w:t>
      </w:r>
      <w:r w:rsidRPr="002768B3">
        <w:rPr>
          <w:rFonts w:ascii="Times New Roman" w:hAnsi="Times New Roman" w:cs="Times New Roman"/>
          <w:sz w:val="24"/>
          <w:szCs w:val="24"/>
          <w:lang w:val="en-US"/>
        </w:rPr>
        <w:t>ithout</w:t>
      </w:r>
      <w:r>
        <w:rPr>
          <w:rFonts w:ascii="Times New Roman" w:hAnsi="Times New Roman" w:cs="Times New Roman"/>
          <w:sz w:val="24"/>
          <w:szCs w:val="24"/>
          <w:lang w:val="en-US"/>
        </w:rPr>
        <w:t xml:space="preserve"> social security reforms and larger</w:t>
      </w:r>
      <w:r w:rsidRPr="002768B3">
        <w:rPr>
          <w:rFonts w:ascii="Times New Roman" w:hAnsi="Times New Roman" w:cs="Times New Roman"/>
          <w:sz w:val="24"/>
          <w:szCs w:val="24"/>
          <w:lang w:val="en-US"/>
        </w:rPr>
        <w:t xml:space="preserve"> investments in</w:t>
      </w:r>
      <w:r>
        <w:rPr>
          <w:rFonts w:ascii="Times New Roman" w:hAnsi="Times New Roman" w:cs="Times New Roman"/>
          <w:sz w:val="24"/>
          <w:szCs w:val="24"/>
          <w:lang w:val="en-US"/>
        </w:rPr>
        <w:t xml:space="preserve"> children and youth,</w:t>
      </w:r>
      <w:r w:rsidRPr="002768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economic </w:t>
      </w:r>
      <w:r w:rsidR="00CB0509">
        <w:rPr>
          <w:rFonts w:ascii="Times New Roman" w:hAnsi="Times New Roman" w:cs="Times New Roman"/>
          <w:sz w:val="24"/>
          <w:szCs w:val="24"/>
          <w:lang w:val="en-US"/>
        </w:rPr>
        <w:t>problems</w:t>
      </w:r>
      <w:r>
        <w:rPr>
          <w:rFonts w:ascii="Times New Roman" w:hAnsi="Times New Roman" w:cs="Times New Roman"/>
          <w:sz w:val="24"/>
          <w:szCs w:val="24"/>
          <w:lang w:val="en-US"/>
        </w:rPr>
        <w:t xml:space="preserve"> would be inevitable. However, Brazilians </w:t>
      </w:r>
      <w:r w:rsidR="00CB0509">
        <w:rPr>
          <w:rFonts w:ascii="Times New Roman" w:hAnsi="Times New Roman" w:cs="Times New Roman"/>
          <w:sz w:val="24"/>
          <w:szCs w:val="24"/>
          <w:lang w:val="en-US"/>
        </w:rPr>
        <w:t xml:space="preserve">have </w:t>
      </w:r>
      <w:r>
        <w:rPr>
          <w:rFonts w:ascii="Times New Roman" w:hAnsi="Times New Roman" w:cs="Times New Roman"/>
          <w:sz w:val="24"/>
          <w:szCs w:val="24"/>
          <w:lang w:val="en-US"/>
        </w:rPr>
        <w:t>waited too long to debate the fiscal issues of aging and to find ways to improve education quality and productivity growth in general. Whereas it is true that social security reforms involve non-trivial political costs, Brazilian society could have acted earlier to mitigate the adverse consequences that usually comes from a combination of generous public transfers to elderly, rapid demographic transition and slow productivity growth</w:t>
      </w:r>
      <w:r w:rsidR="008173B1">
        <w:rPr>
          <w:rFonts w:ascii="Times New Roman" w:hAnsi="Times New Roman" w:cs="Times New Roman"/>
          <w:sz w:val="24"/>
          <w:szCs w:val="24"/>
          <w:lang w:val="en-US"/>
        </w:rPr>
        <w:t>.</w:t>
      </w:r>
      <w:r>
        <w:rPr>
          <w:rFonts w:ascii="Times New Roman" w:hAnsi="Times New Roman" w:cs="Times New Roman"/>
          <w:sz w:val="24"/>
          <w:szCs w:val="24"/>
          <w:lang w:val="en-US"/>
        </w:rPr>
        <w:t xml:space="preserve"> Now, there is not much room left to avoid issues of intergenerational equity regardless of the solutions to be adopted</w:t>
      </w:r>
      <w:r w:rsidR="00D2114F">
        <w:rPr>
          <w:rFonts w:ascii="Times New Roman" w:hAnsi="Times New Roman" w:cs="Times New Roman"/>
          <w:sz w:val="24"/>
          <w:szCs w:val="24"/>
          <w:lang w:val="en-US"/>
        </w:rPr>
        <w:t xml:space="preserve"> (</w:t>
      </w:r>
      <w:proofErr w:type="spellStart"/>
      <w:r w:rsidR="008173B1">
        <w:rPr>
          <w:rFonts w:ascii="Times New Roman" w:hAnsi="Times New Roman" w:cs="Times New Roman"/>
          <w:sz w:val="24"/>
          <w:szCs w:val="24"/>
          <w:lang w:val="en-US"/>
        </w:rPr>
        <w:t>Turra</w:t>
      </w:r>
      <w:proofErr w:type="spellEnd"/>
      <w:r w:rsidR="008173B1">
        <w:rPr>
          <w:rFonts w:ascii="Times New Roman" w:hAnsi="Times New Roman" w:cs="Times New Roman"/>
          <w:sz w:val="24"/>
          <w:szCs w:val="24"/>
          <w:lang w:val="en-US"/>
        </w:rPr>
        <w:t xml:space="preserve"> and </w:t>
      </w:r>
      <w:proofErr w:type="spellStart"/>
      <w:r w:rsidR="008173B1">
        <w:rPr>
          <w:rFonts w:ascii="Times New Roman" w:hAnsi="Times New Roman" w:cs="Times New Roman"/>
          <w:sz w:val="24"/>
          <w:szCs w:val="24"/>
          <w:lang w:val="en-US"/>
        </w:rPr>
        <w:t>Queiroz</w:t>
      </w:r>
      <w:proofErr w:type="spellEnd"/>
      <w:r w:rsidR="008173B1">
        <w:rPr>
          <w:rFonts w:ascii="Times New Roman" w:hAnsi="Times New Roman" w:cs="Times New Roman"/>
          <w:sz w:val="24"/>
          <w:szCs w:val="24"/>
          <w:lang w:val="en-US"/>
        </w:rPr>
        <w:t>, 2005</w:t>
      </w:r>
      <w:r w:rsidR="00E57A63">
        <w:rPr>
          <w:rFonts w:ascii="Times New Roman" w:hAnsi="Times New Roman" w:cs="Times New Roman"/>
          <w:sz w:val="24"/>
          <w:szCs w:val="24"/>
          <w:lang w:val="en-US"/>
        </w:rPr>
        <w:t>b</w:t>
      </w:r>
      <w:r w:rsidR="008173B1">
        <w:rPr>
          <w:rFonts w:ascii="Times New Roman" w:hAnsi="Times New Roman" w:cs="Times New Roman"/>
          <w:sz w:val="24"/>
          <w:szCs w:val="24"/>
          <w:lang w:val="en-US"/>
        </w:rPr>
        <w:t xml:space="preserve">; </w:t>
      </w:r>
      <w:proofErr w:type="spellStart"/>
      <w:r w:rsidR="00D2114F">
        <w:rPr>
          <w:rFonts w:ascii="Times New Roman" w:hAnsi="Times New Roman" w:cs="Times New Roman"/>
          <w:sz w:val="24"/>
          <w:szCs w:val="24"/>
          <w:lang w:val="en-US"/>
        </w:rPr>
        <w:t>Queiroz</w:t>
      </w:r>
      <w:proofErr w:type="spellEnd"/>
      <w:r w:rsidR="00D2114F">
        <w:rPr>
          <w:rFonts w:ascii="Times New Roman" w:hAnsi="Times New Roman" w:cs="Times New Roman"/>
          <w:sz w:val="24"/>
          <w:szCs w:val="24"/>
          <w:lang w:val="en-US"/>
        </w:rPr>
        <w:t xml:space="preserve"> and </w:t>
      </w:r>
      <w:proofErr w:type="spellStart"/>
      <w:r w:rsidR="00D2114F">
        <w:rPr>
          <w:rFonts w:ascii="Times New Roman" w:hAnsi="Times New Roman" w:cs="Times New Roman"/>
          <w:sz w:val="24"/>
          <w:szCs w:val="24"/>
          <w:lang w:val="en-US"/>
        </w:rPr>
        <w:t>Figoli</w:t>
      </w:r>
      <w:proofErr w:type="spellEnd"/>
      <w:r w:rsidR="00D2114F">
        <w:rPr>
          <w:rFonts w:ascii="Times New Roman" w:hAnsi="Times New Roman" w:cs="Times New Roman"/>
          <w:sz w:val="24"/>
          <w:szCs w:val="24"/>
          <w:lang w:val="en-US"/>
        </w:rPr>
        <w:t>, 2014)</w:t>
      </w:r>
    </w:p>
    <w:p w:rsidR="0047126E" w:rsidRPr="002768B3" w:rsidRDefault="0047126E" w:rsidP="0047126E">
      <w:pPr>
        <w:spacing w:after="0" w:line="360" w:lineRule="auto"/>
        <w:rPr>
          <w:rFonts w:ascii="Times New Roman" w:hAnsi="Times New Roman" w:cs="Times New Roman"/>
          <w:sz w:val="24"/>
          <w:szCs w:val="24"/>
          <w:lang w:val="en-US"/>
        </w:rPr>
      </w:pPr>
    </w:p>
    <w:p w:rsidR="0047126E" w:rsidRDefault="0047126E" w:rsidP="0047126E">
      <w:pPr>
        <w:spacing w:line="360" w:lineRule="auto"/>
        <w:jc w:val="both"/>
        <w:rPr>
          <w:rFonts w:ascii="Times New Roman" w:hAnsi="Times New Roman"/>
          <w:sz w:val="24"/>
          <w:lang w:val="en-US"/>
        </w:rPr>
      </w:pPr>
      <w:r>
        <w:rPr>
          <w:rFonts w:ascii="Times New Roman" w:hAnsi="Times New Roman"/>
          <w:sz w:val="24"/>
          <w:lang w:val="en-US"/>
        </w:rPr>
        <w:t>Unfortunately, the lack of consistent yearly estimates of National Transfer Accounts, particularly public transfer inflows and outflows by age and purpose has also beset a stronger debate about the consequences of population aging in Brazil. The aforementioned studies done by Turra and colleagues under the NTA project were restricted to data from a single year, 1996, which has limited our understanding o</w:t>
      </w:r>
      <w:r w:rsidR="00CB0509">
        <w:rPr>
          <w:rFonts w:ascii="Times New Roman" w:hAnsi="Times New Roman"/>
          <w:sz w:val="24"/>
          <w:lang w:val="en-US"/>
        </w:rPr>
        <w:t>f</w:t>
      </w:r>
      <w:r>
        <w:rPr>
          <w:rFonts w:ascii="Times New Roman" w:hAnsi="Times New Roman"/>
          <w:sz w:val="24"/>
          <w:lang w:val="en-US"/>
        </w:rPr>
        <w:t xml:space="preserve"> how intergenerational public transfers have evolved over the last two decades. Although there is nothing that suggests a significant change in the distinct pattern of intergenerational public transfers in Brazil, the last twenty years have witnessed improvements in public education that might have lessen</w:t>
      </w:r>
      <w:r w:rsidR="00CB0509">
        <w:rPr>
          <w:rFonts w:ascii="Times New Roman" w:hAnsi="Times New Roman"/>
          <w:sz w:val="24"/>
          <w:lang w:val="en-US"/>
        </w:rPr>
        <w:t>ed</w:t>
      </w:r>
      <w:r>
        <w:rPr>
          <w:rFonts w:ascii="Times New Roman" w:hAnsi="Times New Roman"/>
          <w:sz w:val="24"/>
          <w:lang w:val="en-US"/>
        </w:rPr>
        <w:t xml:space="preserve"> the strong bias of transfers towards the elderly that were typical in the mid-1990s. </w:t>
      </w:r>
    </w:p>
    <w:p w:rsidR="002F0B80" w:rsidRDefault="002F0B80" w:rsidP="0047126E">
      <w:pPr>
        <w:spacing w:line="360" w:lineRule="auto"/>
        <w:jc w:val="both"/>
        <w:rPr>
          <w:rFonts w:ascii="Times New Roman" w:hAnsi="Times New Roman"/>
          <w:sz w:val="24"/>
          <w:lang w:val="en-US"/>
        </w:rPr>
      </w:pPr>
    </w:p>
    <w:p w:rsidR="000816EA" w:rsidRDefault="0047126E" w:rsidP="000816EA">
      <w:pPr>
        <w:spacing w:line="360" w:lineRule="auto"/>
        <w:jc w:val="both"/>
        <w:rPr>
          <w:rFonts w:ascii="Times New Roman" w:hAnsi="Times New Roman"/>
          <w:sz w:val="24"/>
          <w:lang w:val="en-US"/>
        </w:rPr>
      </w:pPr>
      <w:r>
        <w:rPr>
          <w:rFonts w:ascii="Times New Roman" w:hAnsi="Times New Roman"/>
          <w:sz w:val="24"/>
          <w:lang w:val="en-US"/>
        </w:rPr>
        <w:lastRenderedPageBreak/>
        <w:t>Therefore, in this chapter, we try to fill the gap in empirical research</w:t>
      </w:r>
      <w:r w:rsidR="002F0B80">
        <w:rPr>
          <w:rFonts w:ascii="Times New Roman" w:hAnsi="Times New Roman"/>
          <w:sz w:val="24"/>
          <w:lang w:val="en-US"/>
        </w:rPr>
        <w:t xml:space="preserve"> in Brazil</w:t>
      </w:r>
      <w:r>
        <w:rPr>
          <w:rFonts w:ascii="Times New Roman" w:hAnsi="Times New Roman"/>
          <w:sz w:val="24"/>
          <w:lang w:val="en-US"/>
        </w:rPr>
        <w:t>, by estimating public transfers on education, public health</w:t>
      </w:r>
      <w:r w:rsidR="00247305">
        <w:rPr>
          <w:rFonts w:ascii="Times New Roman" w:hAnsi="Times New Roman"/>
          <w:sz w:val="24"/>
          <w:lang w:val="en-US"/>
        </w:rPr>
        <w:t>,</w:t>
      </w:r>
      <w:r>
        <w:rPr>
          <w:rFonts w:ascii="Times New Roman" w:hAnsi="Times New Roman"/>
          <w:sz w:val="24"/>
          <w:lang w:val="en-US"/>
        </w:rPr>
        <w:t xml:space="preserve"> social security for both private workers and public employees,</w:t>
      </w:r>
      <w:r w:rsidR="00247305">
        <w:rPr>
          <w:rFonts w:ascii="Times New Roman" w:hAnsi="Times New Roman"/>
          <w:sz w:val="24"/>
          <w:lang w:val="en-US"/>
        </w:rPr>
        <w:t xml:space="preserve"> as well as other cash and in-kind transfers</w:t>
      </w:r>
      <w:r>
        <w:rPr>
          <w:rFonts w:ascii="Times New Roman" w:hAnsi="Times New Roman"/>
          <w:sz w:val="24"/>
          <w:lang w:val="en-US"/>
        </w:rPr>
        <w:t xml:space="preserve"> using comparable data sources and methodology for the longe</w:t>
      </w:r>
      <w:r w:rsidR="00CB0509">
        <w:rPr>
          <w:rFonts w:ascii="Times New Roman" w:hAnsi="Times New Roman"/>
          <w:sz w:val="24"/>
          <w:lang w:val="en-US"/>
        </w:rPr>
        <w:t>st</w:t>
      </w:r>
      <w:r>
        <w:rPr>
          <w:rFonts w:ascii="Times New Roman" w:hAnsi="Times New Roman"/>
          <w:sz w:val="24"/>
          <w:lang w:val="en-US"/>
        </w:rPr>
        <w:t xml:space="preserve"> period possible since the promulgation of the new constitution: 1996-2011. We are interested in examining how changes in age structure and the age profiles of public transfers have affected aggregate net transfers across age groups in Brazil. In addition, we measure how resilient the pattern of public intergenerational transfers has been over the last two decades, by comparing yearly ratios of public transfers to elderly and children in Brazil with those for other NTA countries. </w:t>
      </w:r>
    </w:p>
    <w:p w:rsidR="002D7C68" w:rsidRDefault="00247305" w:rsidP="002D7C68">
      <w:pPr>
        <w:spacing w:line="360" w:lineRule="auto"/>
        <w:jc w:val="both"/>
        <w:rPr>
          <w:rFonts w:ascii="Times New Roman" w:hAnsi="Times New Roman"/>
          <w:sz w:val="24"/>
          <w:lang w:val="en-US"/>
        </w:rPr>
      </w:pPr>
      <w:r w:rsidRPr="000816EA">
        <w:rPr>
          <w:rFonts w:ascii="Times New Roman" w:hAnsi="Times New Roman" w:cs="Times New Roman"/>
          <w:sz w:val="24"/>
          <w:lang w:val="en-US"/>
        </w:rPr>
        <w:t>In</w:t>
      </w:r>
      <w:r>
        <w:rPr>
          <w:rFonts w:ascii="Times New Roman" w:hAnsi="Times New Roman"/>
          <w:sz w:val="24"/>
          <w:lang w:val="en-US"/>
        </w:rPr>
        <w:t xml:space="preserve"> the NTA project, public reallocations include</w:t>
      </w:r>
      <w:r w:rsidR="000816EA">
        <w:rPr>
          <w:rFonts w:ascii="Times New Roman" w:hAnsi="Times New Roman"/>
          <w:sz w:val="24"/>
          <w:lang w:val="en-US"/>
        </w:rPr>
        <w:t xml:space="preserve"> both public transfers and</w:t>
      </w:r>
      <w:r>
        <w:rPr>
          <w:rFonts w:ascii="Times New Roman" w:hAnsi="Times New Roman"/>
          <w:sz w:val="24"/>
          <w:lang w:val="en-US"/>
        </w:rPr>
        <w:t xml:space="preserve"> public asset-based reallocations such as payments on public debt, public savings and capital income.</w:t>
      </w:r>
      <w:r w:rsidR="000816EA">
        <w:rPr>
          <w:rFonts w:ascii="Times New Roman" w:hAnsi="Times New Roman"/>
          <w:sz w:val="24"/>
          <w:lang w:val="en-US"/>
        </w:rPr>
        <w:t xml:space="preserve"> Unfortunately, o</w:t>
      </w:r>
      <w:r w:rsidR="000816EA" w:rsidRPr="000816EA">
        <w:rPr>
          <w:rFonts w:ascii="Times New Roman" w:hAnsi="Times New Roman" w:cs="Times New Roman"/>
          <w:sz w:val="24"/>
          <w:szCs w:val="24"/>
          <w:lang w:val="en-US"/>
        </w:rPr>
        <w:t xml:space="preserve">ne shortcoming of </w:t>
      </w:r>
      <w:r w:rsidR="000816EA">
        <w:rPr>
          <w:rFonts w:ascii="Times New Roman" w:hAnsi="Times New Roman" w:cs="Times New Roman"/>
          <w:sz w:val="24"/>
          <w:szCs w:val="24"/>
          <w:lang w:val="en-US"/>
        </w:rPr>
        <w:t>our</w:t>
      </w:r>
      <w:r w:rsidR="000816EA" w:rsidRPr="000816EA">
        <w:rPr>
          <w:rFonts w:ascii="Times New Roman" w:hAnsi="Times New Roman" w:cs="Times New Roman"/>
          <w:sz w:val="24"/>
          <w:szCs w:val="24"/>
          <w:lang w:val="en-US"/>
        </w:rPr>
        <w:t xml:space="preserve"> study is the lack of estimates for </w:t>
      </w:r>
      <w:r w:rsidR="000816EA">
        <w:rPr>
          <w:rFonts w:ascii="Times New Roman" w:hAnsi="Times New Roman" w:cs="Times New Roman"/>
          <w:sz w:val="24"/>
          <w:szCs w:val="24"/>
          <w:lang w:val="en-US"/>
        </w:rPr>
        <w:t xml:space="preserve">public asset-based reallocations. </w:t>
      </w:r>
      <w:r w:rsidR="00782518">
        <w:rPr>
          <w:rFonts w:ascii="Times New Roman" w:hAnsi="Times New Roman"/>
          <w:sz w:val="24"/>
          <w:lang w:val="en-US"/>
        </w:rPr>
        <w:t xml:space="preserve">This limitation may affect to some extent </w:t>
      </w:r>
      <w:r w:rsidR="000816EA">
        <w:rPr>
          <w:rFonts w:ascii="Times New Roman" w:hAnsi="Times New Roman"/>
          <w:sz w:val="24"/>
          <w:lang w:val="en-US"/>
        </w:rPr>
        <w:t>our measures of public reallocations</w:t>
      </w:r>
      <w:r w:rsidR="00782518">
        <w:rPr>
          <w:rFonts w:ascii="Times New Roman" w:hAnsi="Times New Roman"/>
          <w:sz w:val="24"/>
          <w:lang w:val="en-US"/>
        </w:rPr>
        <w:t xml:space="preserve">, but given the size of the social programs considered here and their distinctive age profiles, we believe we can still learn substantially </w:t>
      </w:r>
      <w:r w:rsidR="008D2D4C">
        <w:rPr>
          <w:rFonts w:ascii="Times New Roman" w:hAnsi="Times New Roman"/>
          <w:sz w:val="24"/>
          <w:lang w:val="en-US"/>
        </w:rPr>
        <w:t>about the role of the public sector from</w:t>
      </w:r>
      <w:r w:rsidR="00782518">
        <w:rPr>
          <w:rFonts w:ascii="Times New Roman" w:hAnsi="Times New Roman"/>
          <w:sz w:val="24"/>
          <w:lang w:val="en-US"/>
        </w:rPr>
        <w:t xml:space="preserve"> the evolution of interge</w:t>
      </w:r>
      <w:r w:rsidR="00CB43C9">
        <w:rPr>
          <w:rFonts w:ascii="Times New Roman" w:hAnsi="Times New Roman"/>
          <w:sz w:val="24"/>
          <w:lang w:val="en-US"/>
        </w:rPr>
        <w:t>ne</w:t>
      </w:r>
      <w:r w:rsidR="00782518">
        <w:rPr>
          <w:rFonts w:ascii="Times New Roman" w:hAnsi="Times New Roman"/>
          <w:sz w:val="24"/>
          <w:lang w:val="en-US"/>
        </w:rPr>
        <w:t>ra</w:t>
      </w:r>
      <w:r w:rsidR="00CB0509">
        <w:rPr>
          <w:rFonts w:ascii="Times New Roman" w:hAnsi="Times New Roman"/>
          <w:sz w:val="24"/>
          <w:lang w:val="en-US"/>
        </w:rPr>
        <w:t>t</w:t>
      </w:r>
      <w:r w:rsidR="00782518">
        <w:rPr>
          <w:rFonts w:ascii="Times New Roman" w:hAnsi="Times New Roman"/>
          <w:sz w:val="24"/>
          <w:lang w:val="en-US"/>
        </w:rPr>
        <w:t xml:space="preserve">ional </w:t>
      </w:r>
      <w:r w:rsidR="000816EA">
        <w:rPr>
          <w:rFonts w:ascii="Times New Roman" w:hAnsi="Times New Roman"/>
          <w:sz w:val="24"/>
          <w:lang w:val="en-US"/>
        </w:rPr>
        <w:t>public transfers in recent years, particularly in the context of population aging.</w:t>
      </w:r>
      <w:r w:rsidR="0047126E">
        <w:rPr>
          <w:rFonts w:ascii="Times New Roman" w:hAnsi="Times New Roman"/>
          <w:sz w:val="24"/>
          <w:lang w:val="en-US"/>
        </w:rPr>
        <w:t xml:space="preserve"> Likewise, it helps us to set the scene for the fiscal projections for Brazil that we present in the next chapter</w:t>
      </w:r>
      <w:r w:rsidR="008D2D4C">
        <w:rPr>
          <w:rFonts w:ascii="Times New Roman" w:hAnsi="Times New Roman"/>
          <w:sz w:val="24"/>
          <w:lang w:val="en-US"/>
        </w:rPr>
        <w:t>s</w:t>
      </w:r>
      <w:r w:rsidR="0047126E">
        <w:rPr>
          <w:rFonts w:ascii="Times New Roman" w:hAnsi="Times New Roman"/>
          <w:sz w:val="24"/>
          <w:lang w:val="en-US"/>
        </w:rPr>
        <w:t xml:space="preserve">. </w:t>
      </w:r>
    </w:p>
    <w:p w:rsidR="002D7C68" w:rsidRPr="002D7C68" w:rsidRDefault="002D7C68" w:rsidP="002D7C68">
      <w:pPr>
        <w:spacing w:line="360" w:lineRule="auto"/>
        <w:jc w:val="both"/>
        <w:rPr>
          <w:rFonts w:ascii="Times New Roman" w:hAnsi="Times New Roman" w:cs="Times New Roman"/>
          <w:sz w:val="24"/>
          <w:szCs w:val="24"/>
          <w:lang w:val="en-US"/>
        </w:rPr>
      </w:pPr>
      <w:r w:rsidRPr="002D7C68">
        <w:rPr>
          <w:rFonts w:ascii="Times New Roman" w:hAnsi="Times New Roman" w:cs="Times New Roman"/>
          <w:sz w:val="24"/>
          <w:szCs w:val="24"/>
          <w:lang w:val="en-US"/>
        </w:rPr>
        <w:t xml:space="preserve">The rest of the </w:t>
      </w:r>
      <w:r>
        <w:rPr>
          <w:rFonts w:ascii="Times New Roman" w:hAnsi="Times New Roman" w:cs="Times New Roman"/>
          <w:sz w:val="24"/>
          <w:szCs w:val="24"/>
          <w:lang w:val="en-US"/>
        </w:rPr>
        <w:t>chapter</w:t>
      </w:r>
      <w:r w:rsidRPr="002D7C68">
        <w:rPr>
          <w:rFonts w:ascii="Times New Roman" w:hAnsi="Times New Roman" w:cs="Times New Roman"/>
          <w:sz w:val="24"/>
          <w:szCs w:val="24"/>
          <w:lang w:val="en-US"/>
        </w:rPr>
        <w:t xml:space="preserve"> is organized as follows. </w:t>
      </w:r>
      <w:r>
        <w:rPr>
          <w:rFonts w:ascii="Times New Roman" w:hAnsi="Times New Roman" w:cs="Times New Roman"/>
          <w:sz w:val="24"/>
          <w:szCs w:val="24"/>
          <w:lang w:val="en-US"/>
        </w:rPr>
        <w:t>The next s</w:t>
      </w:r>
      <w:r w:rsidRPr="002D7C68">
        <w:rPr>
          <w:rFonts w:ascii="Times New Roman" w:hAnsi="Times New Roman" w:cs="Times New Roman"/>
          <w:sz w:val="24"/>
          <w:szCs w:val="24"/>
          <w:lang w:val="en-US"/>
        </w:rPr>
        <w:t xml:space="preserve">ection presents the </w:t>
      </w:r>
      <w:r>
        <w:rPr>
          <w:rFonts w:ascii="Times New Roman" w:hAnsi="Times New Roman" w:cs="Times New Roman"/>
          <w:sz w:val="24"/>
          <w:szCs w:val="24"/>
          <w:lang w:val="en-US"/>
        </w:rPr>
        <w:t>data and methods used to estimate the age profiles of public transfers. Although we follow most of the NTA methodology d</w:t>
      </w:r>
      <w:r w:rsidR="005A3869">
        <w:rPr>
          <w:rFonts w:ascii="Times New Roman" w:hAnsi="Times New Roman" w:cs="Times New Roman"/>
          <w:sz w:val="24"/>
          <w:szCs w:val="24"/>
          <w:lang w:val="en-US"/>
        </w:rPr>
        <w:t xml:space="preserve">escribed </w:t>
      </w:r>
      <w:r>
        <w:rPr>
          <w:rFonts w:ascii="Times New Roman" w:hAnsi="Times New Roman" w:cs="Times New Roman"/>
          <w:sz w:val="24"/>
          <w:szCs w:val="24"/>
          <w:lang w:val="en-US"/>
        </w:rPr>
        <w:t>in UN (2013), we</w:t>
      </w:r>
      <w:r w:rsidR="005A3869">
        <w:rPr>
          <w:rFonts w:ascii="Times New Roman" w:hAnsi="Times New Roman" w:cs="Times New Roman"/>
          <w:sz w:val="24"/>
          <w:szCs w:val="24"/>
          <w:lang w:val="en-US"/>
        </w:rPr>
        <w:t xml:space="preserve"> also</w:t>
      </w:r>
      <w:r w:rsidR="00833803">
        <w:rPr>
          <w:rFonts w:ascii="Times New Roman" w:hAnsi="Times New Roman" w:cs="Times New Roman"/>
          <w:sz w:val="24"/>
          <w:szCs w:val="24"/>
          <w:lang w:val="en-US"/>
        </w:rPr>
        <w:t xml:space="preserve"> apply</w:t>
      </w:r>
      <w:r>
        <w:rPr>
          <w:rFonts w:ascii="Times New Roman" w:hAnsi="Times New Roman" w:cs="Times New Roman"/>
          <w:sz w:val="24"/>
          <w:szCs w:val="24"/>
          <w:lang w:val="en-US"/>
        </w:rPr>
        <w:t xml:space="preserve"> specific strategies to overcome data limitations in Brazil. </w:t>
      </w:r>
      <w:r w:rsidR="00833D3B">
        <w:rPr>
          <w:rFonts w:ascii="Times New Roman" w:hAnsi="Times New Roman" w:cs="Times New Roman"/>
          <w:sz w:val="24"/>
          <w:szCs w:val="24"/>
          <w:lang w:val="en-US"/>
        </w:rPr>
        <w:t>Section 3 presents</w:t>
      </w:r>
      <w:r w:rsidR="008D2D4C">
        <w:rPr>
          <w:rFonts w:ascii="Times New Roman" w:hAnsi="Times New Roman" w:cs="Times New Roman"/>
          <w:sz w:val="24"/>
          <w:szCs w:val="24"/>
          <w:lang w:val="en-US"/>
        </w:rPr>
        <w:t xml:space="preserve"> </w:t>
      </w:r>
      <w:r w:rsidR="005A3869">
        <w:rPr>
          <w:rFonts w:ascii="Times New Roman" w:hAnsi="Times New Roman" w:cs="Times New Roman"/>
          <w:sz w:val="24"/>
          <w:szCs w:val="24"/>
          <w:lang w:val="en-US"/>
        </w:rPr>
        <w:t>estima</w:t>
      </w:r>
      <w:r w:rsidR="00833D3B">
        <w:rPr>
          <w:rFonts w:ascii="Times New Roman" w:hAnsi="Times New Roman" w:cs="Times New Roman"/>
          <w:sz w:val="24"/>
          <w:szCs w:val="24"/>
          <w:lang w:val="en-US"/>
        </w:rPr>
        <w:t xml:space="preserve">tes for all public transfers except other in-kind, </w:t>
      </w:r>
      <w:r w:rsidR="00833803">
        <w:rPr>
          <w:rFonts w:ascii="Times New Roman" w:hAnsi="Times New Roman" w:cs="Times New Roman"/>
          <w:sz w:val="24"/>
          <w:szCs w:val="24"/>
          <w:lang w:val="en-US"/>
        </w:rPr>
        <w:t>because they</w:t>
      </w:r>
      <w:r w:rsidR="00833D3B">
        <w:rPr>
          <w:rFonts w:ascii="Times New Roman" w:hAnsi="Times New Roman" w:cs="Times New Roman"/>
          <w:sz w:val="24"/>
          <w:szCs w:val="24"/>
          <w:lang w:val="en-US"/>
        </w:rPr>
        <w:t xml:space="preserve"> are easier to allocate by age</w:t>
      </w:r>
      <w:r w:rsidR="005A3869">
        <w:rPr>
          <w:rFonts w:ascii="Times New Roman" w:hAnsi="Times New Roman" w:cs="Times New Roman"/>
          <w:sz w:val="24"/>
          <w:szCs w:val="24"/>
          <w:lang w:val="en-US"/>
        </w:rPr>
        <w:t xml:space="preserve">. Section 4 </w:t>
      </w:r>
      <w:r w:rsidR="00967B0B">
        <w:rPr>
          <w:rFonts w:ascii="Times New Roman" w:hAnsi="Times New Roman" w:cs="Times New Roman"/>
          <w:sz w:val="24"/>
          <w:szCs w:val="24"/>
          <w:lang w:val="en-US"/>
        </w:rPr>
        <w:t>adds the results from</w:t>
      </w:r>
      <w:r w:rsidR="005A3869">
        <w:rPr>
          <w:rFonts w:ascii="Times New Roman" w:hAnsi="Times New Roman" w:cs="Times New Roman"/>
          <w:sz w:val="24"/>
          <w:szCs w:val="24"/>
          <w:lang w:val="en-US"/>
        </w:rPr>
        <w:t xml:space="preserve"> other in-kind public transfers</w:t>
      </w:r>
      <w:r w:rsidR="00652228">
        <w:rPr>
          <w:rFonts w:ascii="Times New Roman" w:hAnsi="Times New Roman" w:cs="Times New Roman"/>
          <w:sz w:val="24"/>
          <w:szCs w:val="24"/>
          <w:lang w:val="en-US"/>
        </w:rPr>
        <w:t xml:space="preserve"> and section 5 presents public sector projections under alternative policy scenarios</w:t>
      </w:r>
      <w:r w:rsidR="005A3869">
        <w:rPr>
          <w:rFonts w:ascii="Times New Roman" w:hAnsi="Times New Roman" w:cs="Times New Roman"/>
          <w:sz w:val="24"/>
          <w:szCs w:val="24"/>
          <w:lang w:val="en-US"/>
        </w:rPr>
        <w:t xml:space="preserve">. We conclude the chapter in </w:t>
      </w:r>
      <w:r w:rsidR="00652228">
        <w:rPr>
          <w:rFonts w:ascii="Times New Roman" w:hAnsi="Times New Roman" w:cs="Times New Roman"/>
          <w:sz w:val="24"/>
          <w:szCs w:val="24"/>
          <w:lang w:val="en-US"/>
        </w:rPr>
        <w:t>s</w:t>
      </w:r>
      <w:r w:rsidR="005A3869">
        <w:rPr>
          <w:rFonts w:ascii="Times New Roman" w:hAnsi="Times New Roman" w:cs="Times New Roman"/>
          <w:sz w:val="24"/>
          <w:szCs w:val="24"/>
          <w:lang w:val="en-US"/>
        </w:rPr>
        <w:t xml:space="preserve">ection </w:t>
      </w:r>
      <w:r w:rsidR="00652228">
        <w:rPr>
          <w:rFonts w:ascii="Times New Roman" w:hAnsi="Times New Roman" w:cs="Times New Roman"/>
          <w:sz w:val="24"/>
          <w:szCs w:val="24"/>
          <w:lang w:val="en-US"/>
        </w:rPr>
        <w:t>6</w:t>
      </w:r>
      <w:r w:rsidR="005A3869">
        <w:rPr>
          <w:rFonts w:ascii="Times New Roman" w:hAnsi="Times New Roman" w:cs="Times New Roman"/>
          <w:sz w:val="24"/>
          <w:szCs w:val="24"/>
          <w:lang w:val="en-US"/>
        </w:rPr>
        <w:t xml:space="preserve">. </w:t>
      </w:r>
    </w:p>
    <w:p w:rsidR="002D7C68" w:rsidRPr="002D7C68" w:rsidRDefault="002D7C68" w:rsidP="002D7C68">
      <w:pPr>
        <w:autoSpaceDE w:val="0"/>
        <w:autoSpaceDN w:val="0"/>
        <w:adjustRightInd w:val="0"/>
        <w:rPr>
          <w:rFonts w:ascii="Arial" w:hAnsi="Arial" w:cs="Arial"/>
          <w:sz w:val="20"/>
          <w:szCs w:val="20"/>
          <w:lang w:val="en-US"/>
        </w:rPr>
      </w:pPr>
    </w:p>
    <w:p w:rsidR="0047126E" w:rsidRPr="00985295" w:rsidRDefault="002D7C68" w:rsidP="0047126E">
      <w:pPr>
        <w:pStyle w:val="Para"/>
        <w:rPr>
          <w:b/>
        </w:rPr>
      </w:pPr>
      <w:r>
        <w:rPr>
          <w:b/>
        </w:rPr>
        <w:t xml:space="preserve">2. </w:t>
      </w:r>
      <w:r w:rsidR="00F2344A">
        <w:rPr>
          <w:b/>
        </w:rPr>
        <w:t>Estimating age profiles of public transfers</w:t>
      </w:r>
    </w:p>
    <w:p w:rsidR="0047126E" w:rsidRDefault="0047126E" w:rsidP="0047126E">
      <w:pPr>
        <w:pStyle w:val="Para"/>
        <w:spacing w:after="200" w:line="360" w:lineRule="auto"/>
      </w:pPr>
      <w:r>
        <w:t>In this chapter,</w:t>
      </w:r>
      <w:r w:rsidRPr="0013386C">
        <w:t xml:space="preserve"> we </w:t>
      </w:r>
      <w:r>
        <w:t>estimate</w:t>
      </w:r>
      <w:r w:rsidRPr="0013386C">
        <w:t xml:space="preserve"> </w:t>
      </w:r>
      <w:r>
        <w:t xml:space="preserve">net </w:t>
      </w:r>
      <w:r w:rsidRPr="0013386C">
        <w:t xml:space="preserve">public </w:t>
      </w:r>
      <w:r>
        <w:t>transfers</w:t>
      </w:r>
      <w:r w:rsidRPr="0013386C">
        <w:t xml:space="preserve"> </w:t>
      </w:r>
      <w:r>
        <w:t>on</w:t>
      </w:r>
      <w:r w:rsidRPr="0013386C">
        <w:t xml:space="preserve"> education</w:t>
      </w:r>
      <w:r>
        <w:t xml:space="preserve">, </w:t>
      </w:r>
      <w:r w:rsidRPr="0013386C">
        <w:t>health</w:t>
      </w:r>
      <w:r w:rsidR="00FF1147">
        <w:t>,</w:t>
      </w:r>
      <w:r>
        <w:t xml:space="preserve"> </w:t>
      </w:r>
      <w:r w:rsidRPr="0013386C">
        <w:t>pensions</w:t>
      </w:r>
      <w:r>
        <w:t xml:space="preserve"> for both private workers and public employees</w:t>
      </w:r>
      <w:r w:rsidRPr="0013386C">
        <w:t xml:space="preserve">, </w:t>
      </w:r>
      <w:r w:rsidR="00FF1147">
        <w:t xml:space="preserve">other cash and other in-kind, </w:t>
      </w:r>
      <w:r w:rsidRPr="0013386C">
        <w:t xml:space="preserve">across age groups </w:t>
      </w:r>
      <w:r>
        <w:t>and years (1996-2011)</w:t>
      </w:r>
      <w:r w:rsidRPr="0013386C">
        <w:t xml:space="preserve">. This is done by combining individual data from household </w:t>
      </w:r>
      <w:r w:rsidRPr="0013386C">
        <w:lastRenderedPageBreak/>
        <w:t xml:space="preserve">surveys with administrative records to </w:t>
      </w:r>
      <w:r>
        <w:t>calculate age</w:t>
      </w:r>
      <w:r w:rsidRPr="0013386C">
        <w:t xml:space="preserve"> profiles of </w:t>
      </w:r>
      <w:r>
        <w:t>public transfers inflows and outflows</w:t>
      </w:r>
      <w:r w:rsidRPr="0013386C">
        <w:t xml:space="preserve">. </w:t>
      </w:r>
    </w:p>
    <w:p w:rsidR="007D5163" w:rsidRPr="007D5163" w:rsidRDefault="007D5163" w:rsidP="0047126E">
      <w:pPr>
        <w:pStyle w:val="Para"/>
        <w:spacing w:after="200" w:line="360" w:lineRule="auto"/>
        <w:rPr>
          <w:b/>
        </w:rPr>
      </w:pPr>
      <w:r w:rsidRPr="007D5163">
        <w:rPr>
          <w:b/>
        </w:rPr>
        <w:t>Macro Controls</w:t>
      </w:r>
    </w:p>
    <w:p w:rsidR="0047126E" w:rsidRDefault="0047126E" w:rsidP="0047126E">
      <w:pPr>
        <w:pStyle w:val="Para"/>
        <w:spacing w:after="200" w:line="360" w:lineRule="auto"/>
      </w:pPr>
      <w:r>
        <w:t>First, we estimate yearly aggregate amounts (inflows)</w:t>
      </w:r>
      <w:r w:rsidR="0040768E">
        <w:t xml:space="preserve"> paid by purpose. In the National Transfer Accounts Project (N</w:t>
      </w:r>
      <w:r>
        <w:t>TA</w:t>
      </w:r>
      <w:r w:rsidR="0040768E">
        <w:t>)</w:t>
      </w:r>
      <w:r>
        <w:t xml:space="preserve">, aggregate public transfers </w:t>
      </w:r>
      <w:r w:rsidR="00CB0509">
        <w:t>outflows are the resources required to fund public transfer inflows.  Thus, they are equal by definition</w:t>
      </w:r>
      <w:r>
        <w:t xml:space="preserve">. </w:t>
      </w:r>
      <w:r w:rsidR="00CB0509">
        <w:t xml:space="preserve">If </w:t>
      </w:r>
      <w:r>
        <w:t xml:space="preserve">taxes and social contributions are </w:t>
      </w:r>
      <w:r w:rsidR="00CB0509">
        <w:t>in</w:t>
      </w:r>
      <w:r>
        <w:t>sufficient</w:t>
      </w:r>
      <w:r w:rsidR="00CB0509">
        <w:t xml:space="preserve">, less than public transfer </w:t>
      </w:r>
      <w:proofErr w:type="gramStart"/>
      <w:r w:rsidR="00CB0509">
        <w:t>outflows,</w:t>
      </w:r>
      <w:proofErr w:type="gramEnd"/>
      <w:r w:rsidR="00CB0509">
        <w:t xml:space="preserve"> the gap is filled through public asset-based reallocations.  </w:t>
      </w:r>
      <w:r w:rsidR="00F80623">
        <w:t xml:space="preserve">In principle, the gap can be funded </w:t>
      </w:r>
      <w:r w:rsidR="00CB0509">
        <w:t>by relying on asset income or through dis-saving</w:t>
      </w:r>
      <w:r w:rsidR="00F80623">
        <w:t xml:space="preserve">, but a breakdown of public asset-based reallocations for Brazil is not provided here.  </w:t>
      </w:r>
      <w:r>
        <w:t xml:space="preserve">Aggregate inflows on social security (private workers) come from the online historical database of the </w:t>
      </w:r>
      <w:proofErr w:type="spellStart"/>
      <w:r>
        <w:t>Infologo</w:t>
      </w:r>
      <w:proofErr w:type="spellEnd"/>
      <w:r>
        <w:t xml:space="preserve"> Social Welfare Statistical Yearbook from the Ministry of Social Security in Brazil (</w:t>
      </w:r>
      <w:proofErr w:type="spellStart"/>
      <w:r>
        <w:t>Dataprev</w:t>
      </w:r>
      <w:proofErr w:type="spellEnd"/>
      <w:r>
        <w:t xml:space="preserve"> 2015). We include all contributory and non-contributory old-age, survivor an</w:t>
      </w:r>
      <w:r w:rsidR="00F80623">
        <w:t>d</w:t>
      </w:r>
      <w:r>
        <w:t xml:space="preserve"> permanent disability benefits. We exclude other social protection programs such as maternity and sickness benefits, which represent, depending on the year, about 4 to 10% of the total benefits paid by the Ministry of Social Security. </w:t>
      </w:r>
      <w:r w:rsidR="008D2D4C">
        <w:t>We add them to the other cash public transfers, because of their distinct</w:t>
      </w:r>
      <w:r w:rsidR="00F80623">
        <w:t>ive</w:t>
      </w:r>
      <w:r w:rsidR="008D2D4C">
        <w:t xml:space="preserve"> age profile. </w:t>
      </w:r>
      <w:r>
        <w:t xml:space="preserve">We also exclude financial and capital costs, but include </w:t>
      </w:r>
      <w:r w:rsidR="00967B0B">
        <w:t xml:space="preserve">social security </w:t>
      </w:r>
      <w:r>
        <w:t xml:space="preserve">administrative expenditures. </w:t>
      </w:r>
    </w:p>
    <w:p w:rsidR="0047126E" w:rsidRDefault="0040768E" w:rsidP="0047126E">
      <w:pPr>
        <w:pStyle w:val="Para"/>
        <w:spacing w:after="200" w:line="360" w:lineRule="auto"/>
      </w:pPr>
      <w:r>
        <w:t>R</w:t>
      </w:r>
      <w:r w:rsidR="0047126E">
        <w:t>etirement and survivor benefits paid to public employment retirees are not accounted as public transfers</w:t>
      </w:r>
      <w:r>
        <w:t xml:space="preserve"> in the NTA</w:t>
      </w:r>
      <w:r w:rsidR="0047126E">
        <w:t xml:space="preserve">, but </w:t>
      </w:r>
      <w:r>
        <w:t xml:space="preserve">as </w:t>
      </w:r>
      <w:r w:rsidR="0047126E">
        <w:t>deferred compensation</w:t>
      </w:r>
      <w:r>
        <w:t>. However,</w:t>
      </w:r>
      <w:r w:rsidR="0047126E">
        <w:t xml:space="preserve"> </w:t>
      </w:r>
      <w:r>
        <w:t xml:space="preserve">since most pensions for public servants in Brazil come from unfunded pay-as-you-go plans and represent about 4% of the GDP (more than half of the benefits paid to private workers), </w:t>
      </w:r>
      <w:r w:rsidR="0047126E">
        <w:t>we chose to include them in our analysis,</w:t>
      </w:r>
      <w:r>
        <w:t xml:space="preserve"> separating them from pensions for private workers whenever possible</w:t>
      </w:r>
      <w:r w:rsidR="0047126E">
        <w:t xml:space="preserve">. </w:t>
      </w:r>
      <w:r w:rsidR="00493C8D">
        <w:t>We</w:t>
      </w:r>
      <w:r w:rsidR="0047126E">
        <w:t xml:space="preserve"> obtain yearly estimates of local, state and federal aggregate inflows from Santos et al (2014), who have reconstructed a time series of expenditures on different social protection programs using official data. </w:t>
      </w:r>
    </w:p>
    <w:p w:rsidR="0047126E" w:rsidRDefault="0047126E" w:rsidP="0047126E">
      <w:pPr>
        <w:pStyle w:val="Para"/>
        <w:spacing w:after="200" w:line="360" w:lineRule="auto"/>
      </w:pPr>
      <w:r>
        <w:t>In Brazil, large intergovernmental transfers finance decentralized education and health services. Therefore, it is not straightforward to calculate consistent yearly inflows over a long period</w:t>
      </w:r>
      <w:r w:rsidR="00967B0B">
        <w:t xml:space="preserve"> for both public programs</w:t>
      </w:r>
      <w:r>
        <w:t xml:space="preserve">. Nevertheless, we obtain data on inflows for public education from the National Institute for Educational Studies and Research for the years 2000 to 2011 (INEP 2015). For the earlier years, 1996 through 1999, we rely on estimates prepared by Almeida (2001).  Both sources provide the aggregates by </w:t>
      </w:r>
      <w:r>
        <w:lastRenderedPageBreak/>
        <w:t xml:space="preserve">educational level, which is necessary for correctly assigning the expenditures by age. </w:t>
      </w:r>
      <w:r w:rsidR="00783386">
        <w:t xml:space="preserve">One should note that we exclude capital investment from education expenditures, since our focus is on public transfers only. </w:t>
      </w:r>
      <w:r>
        <w:t>Our estimates of inflows for public health are drawn from the Information System on Public Health Budgets (SIOPS) for the years 2000 to 2011 (</w:t>
      </w:r>
      <w:proofErr w:type="spellStart"/>
      <w:r>
        <w:t>Datasus</w:t>
      </w:r>
      <w:proofErr w:type="spellEnd"/>
      <w:r>
        <w:t xml:space="preserve"> 2015; Souza e </w:t>
      </w:r>
      <w:proofErr w:type="spellStart"/>
      <w:r>
        <w:t>Bittencourt</w:t>
      </w:r>
      <w:proofErr w:type="spellEnd"/>
      <w:r>
        <w:t xml:space="preserve"> 2013). Aggregate amounts for the earlier years (1996 through 1999), before the implementation of SIOPS, are available in </w:t>
      </w:r>
      <w:proofErr w:type="spellStart"/>
      <w:r>
        <w:t>Carvalho</w:t>
      </w:r>
      <w:proofErr w:type="spellEnd"/>
      <w:r>
        <w:t xml:space="preserve"> (2013) and are based on WHO data.</w:t>
      </w:r>
      <w:r w:rsidR="00783386">
        <w:t xml:space="preserve"> </w:t>
      </w:r>
      <w:r>
        <w:t xml:space="preserve"> </w:t>
      </w:r>
    </w:p>
    <w:p w:rsidR="003A4D70" w:rsidRDefault="00967B0B" w:rsidP="0047126E">
      <w:pPr>
        <w:pStyle w:val="Para"/>
        <w:spacing w:after="200" w:line="360" w:lineRule="auto"/>
      </w:pPr>
      <w:r>
        <w:t>Our estimates of o</w:t>
      </w:r>
      <w:r w:rsidR="003A4D70">
        <w:t xml:space="preserve">ther cash transfers </w:t>
      </w:r>
      <w:r>
        <w:t xml:space="preserve">include expenditures </w:t>
      </w:r>
      <w:r w:rsidR="00F80623">
        <w:t>through</w:t>
      </w:r>
      <w:r>
        <w:t xml:space="preserve"> </w:t>
      </w:r>
      <w:proofErr w:type="spellStart"/>
      <w:r w:rsidRPr="00967B0B">
        <w:rPr>
          <w:i/>
        </w:rPr>
        <w:t>Bolsa</w:t>
      </w:r>
      <w:proofErr w:type="spellEnd"/>
      <w:r w:rsidRPr="00967B0B">
        <w:rPr>
          <w:i/>
        </w:rPr>
        <w:t xml:space="preserve"> </w:t>
      </w:r>
      <w:proofErr w:type="spellStart"/>
      <w:r w:rsidRPr="00967B0B">
        <w:rPr>
          <w:i/>
        </w:rPr>
        <w:t>Familia</w:t>
      </w:r>
      <w:proofErr w:type="spellEnd"/>
      <w:r>
        <w:t xml:space="preserve">; a </w:t>
      </w:r>
      <w:r w:rsidR="00702B3A" w:rsidRPr="009F2CD6">
        <w:t xml:space="preserve">conditional cash transfer program </w:t>
      </w:r>
      <w:r>
        <w:t xml:space="preserve">that was </w:t>
      </w:r>
      <w:r w:rsidR="00702B3A" w:rsidRPr="009F2CD6">
        <w:t xml:space="preserve">created in 2003 </w:t>
      </w:r>
      <w:r>
        <w:t>and</w:t>
      </w:r>
      <w:r w:rsidR="00702B3A" w:rsidRPr="009F2CD6">
        <w:t xml:space="preserve"> provides a monthly stipend </w:t>
      </w:r>
      <w:r>
        <w:rPr>
          <w:rStyle w:val="apple-style-span"/>
          <w:color w:val="000000"/>
        </w:rPr>
        <w:t>per child attending school (</w:t>
      </w:r>
      <w:r w:rsidR="00702B3A" w:rsidRPr="009F2CD6">
        <w:rPr>
          <w:rStyle w:val="apple-style-span"/>
          <w:color w:val="000000"/>
        </w:rPr>
        <w:t>to a maximum of three children</w:t>
      </w:r>
      <w:r>
        <w:rPr>
          <w:rStyle w:val="apple-style-span"/>
          <w:color w:val="000000"/>
        </w:rPr>
        <w:t>)</w:t>
      </w:r>
      <w:r w:rsidR="00702B3A" w:rsidRPr="009F2CD6">
        <w:rPr>
          <w:rStyle w:val="apple-style-span"/>
          <w:color w:val="000000"/>
        </w:rPr>
        <w:t xml:space="preserve"> </w:t>
      </w:r>
      <w:r w:rsidR="00702B3A" w:rsidRPr="009F2CD6">
        <w:t>to families living in poverty, and an additional monthly flat stipend for families living in extreme poverty</w:t>
      </w:r>
      <w:r w:rsidR="005270DA">
        <w:t xml:space="preserve">. </w:t>
      </w:r>
      <w:proofErr w:type="spellStart"/>
      <w:r w:rsidR="005270DA" w:rsidRPr="005270DA">
        <w:rPr>
          <w:i/>
        </w:rPr>
        <w:t>Bolsa</w:t>
      </w:r>
      <w:proofErr w:type="spellEnd"/>
      <w:r w:rsidR="005270DA" w:rsidRPr="005270DA">
        <w:rPr>
          <w:i/>
        </w:rPr>
        <w:t xml:space="preserve"> </w:t>
      </w:r>
      <w:proofErr w:type="spellStart"/>
      <w:r w:rsidR="005270DA" w:rsidRPr="005270DA">
        <w:rPr>
          <w:i/>
        </w:rPr>
        <w:t>Familia</w:t>
      </w:r>
      <w:proofErr w:type="spellEnd"/>
      <w:r w:rsidR="005270DA">
        <w:t xml:space="preserve"> </w:t>
      </w:r>
      <w:r>
        <w:t>aggregate controls</w:t>
      </w:r>
      <w:r w:rsidR="00F91AB7">
        <w:t xml:space="preserve"> co</w:t>
      </w:r>
      <w:r w:rsidR="00702B3A">
        <w:t xml:space="preserve">me from </w:t>
      </w:r>
      <w:r>
        <w:t xml:space="preserve">MDS (2015). We also include expenditures with </w:t>
      </w:r>
      <w:r w:rsidR="008D2D4C">
        <w:t>unemployment insurance</w:t>
      </w:r>
      <w:r w:rsidR="00F91AB7">
        <w:t xml:space="preserve"> and </w:t>
      </w:r>
      <w:r w:rsidR="008D2D4C">
        <w:t>“salary bonus”</w:t>
      </w:r>
      <w:r w:rsidR="00702B3A">
        <w:t>(</w:t>
      </w:r>
      <w:r w:rsidR="008D2D4C">
        <w:t>a monthly salary paid to workers earning up to minimum wages</w:t>
      </w:r>
      <w:r w:rsidR="00702B3A">
        <w:t>)</w:t>
      </w:r>
      <w:r>
        <w:t>, which we</w:t>
      </w:r>
      <w:r w:rsidR="00F91AB7">
        <w:t xml:space="preserve"> draw</w:t>
      </w:r>
      <w:r>
        <w:t xml:space="preserve"> from </w:t>
      </w:r>
      <w:proofErr w:type="spellStart"/>
      <w:r>
        <w:t>Ipea</w:t>
      </w:r>
      <w:proofErr w:type="spellEnd"/>
      <w:r>
        <w:t xml:space="preserve"> (2015). </w:t>
      </w:r>
      <w:r w:rsidR="005270DA">
        <w:t xml:space="preserve">Finally, we add payments with social security benefits </w:t>
      </w:r>
      <w:r w:rsidR="00F91AB7">
        <w:t xml:space="preserve">that are </w:t>
      </w:r>
      <w:r w:rsidR="00702B3A">
        <w:t>not</w:t>
      </w:r>
      <w:r w:rsidR="005270DA">
        <w:t xml:space="preserve"> typically</w:t>
      </w:r>
      <w:r w:rsidR="00702B3A">
        <w:t xml:space="preserve"> directed to the elderly</w:t>
      </w:r>
      <w:r w:rsidR="005270DA">
        <w:t xml:space="preserve"> (</w:t>
      </w:r>
      <w:r w:rsidR="00833803">
        <w:t xml:space="preserve">e.g. </w:t>
      </w:r>
      <w:r w:rsidR="005270DA">
        <w:t>sickness benefits), obtained from</w:t>
      </w:r>
      <w:r w:rsidR="00F91AB7">
        <w:t xml:space="preserve"> </w:t>
      </w:r>
      <w:proofErr w:type="spellStart"/>
      <w:r w:rsidR="00F91AB7">
        <w:t>Dataprev</w:t>
      </w:r>
      <w:proofErr w:type="spellEnd"/>
      <w:r w:rsidR="00F91AB7">
        <w:t xml:space="preserve"> (2015)</w:t>
      </w:r>
      <w:r w:rsidR="00702B3A">
        <w:t xml:space="preserve">.  </w:t>
      </w:r>
      <w:r w:rsidR="008D2D4C">
        <w:t xml:space="preserve"> </w:t>
      </w:r>
    </w:p>
    <w:p w:rsidR="00F91AB7" w:rsidRDefault="00F91AB7" w:rsidP="0047126E">
      <w:pPr>
        <w:pStyle w:val="Para"/>
        <w:spacing w:after="200" w:line="360" w:lineRule="auto"/>
      </w:pPr>
      <w:r>
        <w:t>To measure</w:t>
      </w:r>
      <w:r w:rsidR="005270DA">
        <w:t xml:space="preserve"> aggregate expenditures </w:t>
      </w:r>
      <w:r w:rsidR="00F80623">
        <w:t xml:space="preserve">classified in NTA as </w:t>
      </w:r>
      <w:r w:rsidR="005270DA">
        <w:t>other in-kind transfers,</w:t>
      </w:r>
      <w:r>
        <w:t xml:space="preserve"> we </w:t>
      </w:r>
      <w:r w:rsidR="001C20B7">
        <w:t xml:space="preserve">first </w:t>
      </w:r>
      <w:r>
        <w:t>obtain data on total non-financial expenses consolidated for the three spheres of governments from the Secretary of Treasury (2015)</w:t>
      </w:r>
      <w:r w:rsidR="007B5D68">
        <w:t xml:space="preserve"> for the years 2000 to 2011. </w:t>
      </w:r>
      <w:r w:rsidR="005A6513">
        <w:t xml:space="preserve">We then exclude the amounts spent on </w:t>
      </w:r>
      <w:r w:rsidR="005270DA">
        <w:t xml:space="preserve">the </w:t>
      </w:r>
      <w:r w:rsidR="005A6513">
        <w:t>other purposes</w:t>
      </w:r>
      <w:r w:rsidR="005270DA">
        <w:t xml:space="preserve"> aforementioned</w:t>
      </w:r>
      <w:r w:rsidR="005A6513">
        <w:t xml:space="preserve">: pensions, education, health, and other cash transfers. Data </w:t>
      </w:r>
      <w:r w:rsidR="005270DA">
        <w:t xml:space="preserve">from the Secretary of Treasury </w:t>
      </w:r>
      <w:r w:rsidR="005A6513">
        <w:t>for actual payments are available only for the years 2009-2011. For earlier years, we</w:t>
      </w:r>
      <w:r w:rsidR="005270DA">
        <w:t xml:space="preserve"> can</w:t>
      </w:r>
      <w:r w:rsidR="005A6513">
        <w:t xml:space="preserve"> obtain</w:t>
      </w:r>
      <w:r w:rsidR="001C20B7">
        <w:t xml:space="preserve"> only committed expenditures. </w:t>
      </w:r>
      <w:r w:rsidR="005A6513">
        <w:t xml:space="preserve">To </w:t>
      </w:r>
      <w:r w:rsidR="005270DA">
        <w:t>solve this issue and avoid overestimating other in-kind transfers</w:t>
      </w:r>
      <w:r w:rsidR="001C20B7">
        <w:t>, we estimate the difference between committed and actual payments for 2009</w:t>
      </w:r>
      <w:r w:rsidR="005A6513">
        <w:t xml:space="preserve"> </w:t>
      </w:r>
      <w:r w:rsidR="001C20B7">
        <w:t xml:space="preserve">(about 9%) </w:t>
      </w:r>
      <w:r w:rsidR="005A6513">
        <w:t>and</w:t>
      </w:r>
      <w:r w:rsidR="001C20B7">
        <w:t xml:space="preserve"> adjust the amounts for </w:t>
      </w:r>
      <w:r w:rsidR="005A6513">
        <w:t xml:space="preserve">the </w:t>
      </w:r>
      <w:r w:rsidR="001C20B7">
        <w:t>previous years</w:t>
      </w:r>
      <w:r w:rsidR="005A6513">
        <w:t xml:space="preserve"> by assuming the same relative difference</w:t>
      </w:r>
      <w:r w:rsidR="001C20B7">
        <w:t xml:space="preserve">. Data from 1996 come from earlier NTA estimates (Turra et al, 2011). For the years 1997-1999, we </w:t>
      </w:r>
      <w:r w:rsidR="005A6513">
        <w:t xml:space="preserve">simply </w:t>
      </w:r>
      <w:r w:rsidR="001C20B7">
        <w:t>interpolat</w:t>
      </w:r>
      <w:r w:rsidR="005A6513">
        <w:t>e</w:t>
      </w:r>
      <w:r w:rsidR="001C20B7">
        <w:t xml:space="preserve"> the percentage of GDP spent on other in-kind transfers between</w:t>
      </w:r>
      <w:r w:rsidR="005A6513">
        <w:t xml:space="preserve"> the years</w:t>
      </w:r>
      <w:r w:rsidR="001C20B7">
        <w:t xml:space="preserve"> 1996 and 2000.  </w:t>
      </w:r>
      <w:r w:rsidR="0002649A">
        <w:t xml:space="preserve">Other in-kind transfers include expenditures </w:t>
      </w:r>
      <w:r w:rsidR="00CE570D">
        <w:t>on</w:t>
      </w:r>
      <w:r w:rsidR="0002649A">
        <w:t xml:space="preserve"> national defense, public safety, the judicial and legislative branches of government, </w:t>
      </w:r>
      <w:r w:rsidR="005270DA">
        <w:t xml:space="preserve">culture, and the remaining federal, state and local </w:t>
      </w:r>
      <w:r w:rsidR="00CE570D">
        <w:t xml:space="preserve">public </w:t>
      </w:r>
      <w:r w:rsidR="0002649A">
        <w:t>programs</w:t>
      </w:r>
      <w:r w:rsidR="00CE570D">
        <w:t xml:space="preserve">. </w:t>
      </w:r>
      <w:r w:rsidR="0002649A">
        <w:t xml:space="preserve">   </w:t>
      </w:r>
    </w:p>
    <w:p w:rsidR="00CB43C9" w:rsidRDefault="00CB43C9" w:rsidP="0047126E">
      <w:pPr>
        <w:pStyle w:val="Para"/>
        <w:spacing w:after="200" w:line="360" w:lineRule="auto"/>
        <w:rPr>
          <w:b/>
        </w:rPr>
      </w:pPr>
    </w:p>
    <w:p w:rsidR="00CB43C9" w:rsidRDefault="00CB43C9" w:rsidP="0047126E">
      <w:pPr>
        <w:pStyle w:val="Para"/>
        <w:spacing w:after="200" w:line="360" w:lineRule="auto"/>
        <w:rPr>
          <w:b/>
        </w:rPr>
      </w:pPr>
    </w:p>
    <w:p w:rsidR="007D5163" w:rsidRDefault="007D5163" w:rsidP="0047126E">
      <w:pPr>
        <w:pStyle w:val="Para"/>
        <w:spacing w:after="200" w:line="360" w:lineRule="auto"/>
        <w:rPr>
          <w:b/>
        </w:rPr>
      </w:pPr>
      <w:r w:rsidRPr="007D5163">
        <w:rPr>
          <w:b/>
        </w:rPr>
        <w:lastRenderedPageBreak/>
        <w:t xml:space="preserve">Public Transfer Inflows </w:t>
      </w:r>
    </w:p>
    <w:p w:rsidR="0047126E" w:rsidRDefault="0047126E" w:rsidP="0047126E">
      <w:pPr>
        <w:pStyle w:val="Para"/>
        <w:spacing w:after="200" w:line="360" w:lineRule="auto"/>
      </w:pPr>
      <w:r>
        <w:t xml:space="preserve">Once we create a consistent set of macro controls, we assign inflows by age groups. We use data from PNAD, </w:t>
      </w:r>
      <w:r w:rsidRPr="009F2CD6">
        <w:t>a nationally representative household survey collected every year (except census years) since the end of the 1970s</w:t>
      </w:r>
      <w:r>
        <w:t xml:space="preserve">, to construct </w:t>
      </w:r>
      <w:r w:rsidRPr="0013386C">
        <w:t xml:space="preserve">the age profiles of </w:t>
      </w:r>
      <w:r>
        <w:t>pensions and education.</w:t>
      </w:r>
      <w:r w:rsidRPr="0013386C">
        <w:t xml:space="preserve"> </w:t>
      </w:r>
      <w:r w:rsidRPr="009F2CD6">
        <w:t>The age</w:t>
      </w:r>
      <w:r>
        <w:t xml:space="preserve"> </w:t>
      </w:r>
      <w:r w:rsidRPr="009F2CD6">
        <w:t xml:space="preserve">profiles of pensions are based on responses about retirement benefits received during the survey’s month of reference.  However, we </w:t>
      </w:r>
      <w:r>
        <w:t>cannot</w:t>
      </w:r>
      <w:r w:rsidRPr="009F2CD6">
        <w:t xml:space="preserve"> distinguish </w:t>
      </w:r>
      <w:r>
        <w:t>among</w:t>
      </w:r>
      <w:r w:rsidRPr="009F2CD6">
        <w:t xml:space="preserve"> types of benefits (</w:t>
      </w:r>
      <w:r>
        <w:t>e.g. contributory vs. non-contributory</w:t>
      </w:r>
      <w:r w:rsidRPr="009F2CD6">
        <w:t xml:space="preserve">), neither </w:t>
      </w:r>
      <w:r>
        <w:t>between</w:t>
      </w:r>
      <w:r w:rsidRPr="009F2CD6">
        <w:t xml:space="preserve"> systems (</w:t>
      </w:r>
      <w:r>
        <w:t>public</w:t>
      </w:r>
      <w:r w:rsidRPr="009F2CD6">
        <w:t xml:space="preserve"> servants vs. private workers) to estimate the profiles.</w:t>
      </w:r>
      <w:r>
        <w:t xml:space="preserve"> To create the</w:t>
      </w:r>
      <w:r w:rsidRPr="0013386C">
        <w:t xml:space="preserve"> age profiles of </w:t>
      </w:r>
      <w:r>
        <w:t xml:space="preserve">inflows for </w:t>
      </w:r>
      <w:r w:rsidRPr="0013386C">
        <w:t xml:space="preserve">public education, </w:t>
      </w:r>
      <w:r>
        <w:t xml:space="preserve">we use PNAD microdata to calculate </w:t>
      </w:r>
      <w:r w:rsidRPr="0013386C">
        <w:t>enrollment rates</w:t>
      </w:r>
      <w:r>
        <w:t xml:space="preserve"> in public schools by age and education level. Before 2001, PNAD did not distinguish students enrolled in public and private schools. Therefore, we use estimates previously created based on the PPV (the Living Standard Measurement Study in Brazil) for 1996 (Turra et al. 201</w:t>
      </w:r>
      <w:r w:rsidR="00EF3436">
        <w:t>1</w:t>
      </w:r>
      <w:r>
        <w:t xml:space="preserve">), and interpolate the age profiles for the other missing years.  </w:t>
      </w:r>
    </w:p>
    <w:p w:rsidR="00D57A33" w:rsidRDefault="0047126E" w:rsidP="00D57A33">
      <w:pPr>
        <w:pStyle w:val="Para"/>
        <w:spacing w:after="200" w:line="360" w:lineRule="auto"/>
      </w:pPr>
      <w:r>
        <w:t>The age profiles of public</w:t>
      </w:r>
      <w:r w:rsidR="00F80623">
        <w:t>ly-funded</w:t>
      </w:r>
      <w:r>
        <w:t xml:space="preserve"> health are more difficulty to create. PNAD collected data on the utilization of health care services only for three years (1998, 2003 and 2008). In addition, since costs vary for different health services, utilization rates alone do not provide precise measures of per-capita transfers. Therefore, we use estimates previously prepared for 2002 under the NTA project that combine in-</w:t>
      </w:r>
      <w:r w:rsidRPr="0013386C">
        <w:t xml:space="preserve">hospital </w:t>
      </w:r>
      <w:r>
        <w:t xml:space="preserve">expenditures by age based on </w:t>
      </w:r>
      <w:r w:rsidRPr="0013386C">
        <w:t>administrative data from the Ministry of Health in Brazil</w:t>
      </w:r>
      <w:r>
        <w:t xml:space="preserve"> with</w:t>
      </w:r>
      <w:r w:rsidRPr="0013386C">
        <w:t xml:space="preserve"> </w:t>
      </w:r>
      <w:r>
        <w:t>o</w:t>
      </w:r>
      <w:r w:rsidRPr="0013386C">
        <w:t xml:space="preserve">utpatient utilization rates by age </w:t>
      </w:r>
      <w:r>
        <w:t>from PNAD.</w:t>
      </w:r>
      <w:r w:rsidRPr="0013386C">
        <w:t xml:space="preserve"> </w:t>
      </w:r>
      <w:r>
        <w:t xml:space="preserve">We keep the 2002 age profile fixed through the study period, changing per-capita values according to the macro controls and population </w:t>
      </w:r>
      <w:r w:rsidR="008173B1">
        <w:t>by age</w:t>
      </w:r>
      <w:r w:rsidR="008173B1">
        <w:rPr>
          <w:rStyle w:val="Refdenotaderodap"/>
        </w:rPr>
        <w:footnoteReference w:id="2"/>
      </w:r>
      <w:r w:rsidR="008173B1">
        <w:t xml:space="preserve"> </w:t>
      </w:r>
      <w:r>
        <w:t xml:space="preserve">in each year. </w:t>
      </w:r>
    </w:p>
    <w:p w:rsidR="00D57A33" w:rsidRPr="009F2CD6" w:rsidRDefault="00D57A33" w:rsidP="00D57A33">
      <w:pPr>
        <w:pStyle w:val="Para"/>
        <w:spacing w:after="200" w:line="360" w:lineRule="auto"/>
      </w:pPr>
      <w:r>
        <w:t xml:space="preserve">For the </w:t>
      </w:r>
      <w:proofErr w:type="spellStart"/>
      <w:r w:rsidRPr="007D5163">
        <w:rPr>
          <w:i/>
        </w:rPr>
        <w:t>Bolsa</w:t>
      </w:r>
      <w:proofErr w:type="spellEnd"/>
      <w:r w:rsidRPr="007D5163">
        <w:rPr>
          <w:i/>
        </w:rPr>
        <w:t xml:space="preserve"> </w:t>
      </w:r>
      <w:proofErr w:type="spellStart"/>
      <w:r w:rsidRPr="007D5163">
        <w:rPr>
          <w:i/>
        </w:rPr>
        <w:t>Familia</w:t>
      </w:r>
      <w:proofErr w:type="spellEnd"/>
      <w:r w:rsidRPr="007D5163">
        <w:rPr>
          <w:i/>
        </w:rPr>
        <w:t xml:space="preserve"> Program</w:t>
      </w:r>
      <w:r>
        <w:t>, we use data from</w:t>
      </w:r>
      <w:r w:rsidRPr="009F2CD6">
        <w:t xml:space="preserve"> PNAD </w:t>
      </w:r>
      <w:r>
        <w:t>2004</w:t>
      </w:r>
      <w:r w:rsidR="008173B1">
        <w:t xml:space="preserve"> to assign benefits by age</w:t>
      </w:r>
      <w:r>
        <w:t xml:space="preserve">. The survey </w:t>
      </w:r>
      <w:r w:rsidRPr="009F2CD6">
        <w:t xml:space="preserve">collected information on beneficiaries of social insurance programs in Brazil including </w:t>
      </w:r>
      <w:proofErr w:type="spellStart"/>
      <w:r w:rsidRPr="009F2CD6">
        <w:rPr>
          <w:i/>
        </w:rPr>
        <w:t>Bolsa</w:t>
      </w:r>
      <w:proofErr w:type="spellEnd"/>
      <w:r w:rsidRPr="009F2CD6">
        <w:rPr>
          <w:i/>
        </w:rPr>
        <w:t xml:space="preserve"> </w:t>
      </w:r>
      <w:proofErr w:type="spellStart"/>
      <w:r w:rsidRPr="009F2CD6">
        <w:rPr>
          <w:i/>
        </w:rPr>
        <w:t>Familia</w:t>
      </w:r>
      <w:proofErr w:type="spellEnd"/>
      <w:r w:rsidRPr="009F2CD6">
        <w:t xml:space="preserve">. The data were originally reported on a household basis and did not include information about benefits. Therefore, </w:t>
      </w:r>
      <w:r>
        <w:t>to estimate</w:t>
      </w:r>
      <w:r w:rsidRPr="009F2CD6">
        <w:t xml:space="preserve"> the age profiles</w:t>
      </w:r>
      <w:r>
        <w:t xml:space="preserve">, we </w:t>
      </w:r>
      <w:r w:rsidR="007D5163">
        <w:t>calculate coverage rates by age, assuming</w:t>
      </w:r>
      <w:r w:rsidRPr="009F2CD6">
        <w:t xml:space="preserve"> children </w:t>
      </w:r>
      <w:r>
        <w:t>up to age 17 are</w:t>
      </w:r>
      <w:r w:rsidRPr="009F2CD6">
        <w:t xml:space="preserve"> </w:t>
      </w:r>
      <w:r>
        <w:t>the only</w:t>
      </w:r>
      <w:r w:rsidR="007D5163">
        <w:t xml:space="preserve"> household</w:t>
      </w:r>
      <w:r>
        <w:t xml:space="preserve"> </w:t>
      </w:r>
      <w:r w:rsidRPr="009F2CD6">
        <w:t>beneficiaries</w:t>
      </w:r>
      <w:r>
        <w:t xml:space="preserve">, whenever </w:t>
      </w:r>
      <w:r w:rsidR="007D5163">
        <w:t>those children</w:t>
      </w:r>
      <w:r>
        <w:t xml:space="preserve"> were residents in households receiving </w:t>
      </w:r>
      <w:proofErr w:type="spellStart"/>
      <w:r w:rsidRPr="007D5163">
        <w:rPr>
          <w:i/>
        </w:rPr>
        <w:t>Bolsa</w:t>
      </w:r>
      <w:proofErr w:type="spellEnd"/>
      <w:r w:rsidRPr="007D5163">
        <w:rPr>
          <w:i/>
        </w:rPr>
        <w:t xml:space="preserve"> </w:t>
      </w:r>
      <w:proofErr w:type="spellStart"/>
      <w:r w:rsidRPr="007D5163">
        <w:rPr>
          <w:i/>
        </w:rPr>
        <w:t>Familia</w:t>
      </w:r>
      <w:proofErr w:type="spellEnd"/>
      <w:r>
        <w:t>. For</w:t>
      </w:r>
      <w:r w:rsidR="007D5163">
        <w:t xml:space="preserve"> the</w:t>
      </w:r>
      <w:r>
        <w:t xml:space="preserve"> other households that receive </w:t>
      </w:r>
      <w:proofErr w:type="spellStart"/>
      <w:r w:rsidRPr="007D5163">
        <w:rPr>
          <w:i/>
        </w:rPr>
        <w:t>Bolsa</w:t>
      </w:r>
      <w:proofErr w:type="spellEnd"/>
      <w:r w:rsidRPr="007D5163">
        <w:rPr>
          <w:i/>
        </w:rPr>
        <w:t xml:space="preserve"> </w:t>
      </w:r>
      <w:proofErr w:type="spellStart"/>
      <w:r w:rsidRPr="007D5163">
        <w:rPr>
          <w:i/>
        </w:rPr>
        <w:t>Familia</w:t>
      </w:r>
      <w:proofErr w:type="spellEnd"/>
      <w:r>
        <w:t xml:space="preserve"> and had no children, we </w:t>
      </w:r>
      <w:r w:rsidR="007D5163">
        <w:t>consider</w:t>
      </w:r>
      <w:r>
        <w:t xml:space="preserve"> all residents as beneficiaries. </w:t>
      </w:r>
    </w:p>
    <w:p w:rsidR="00F52F4D" w:rsidRDefault="008173B1" w:rsidP="00200734">
      <w:pPr>
        <w:pStyle w:val="Para"/>
        <w:spacing w:after="200" w:line="360" w:lineRule="auto"/>
      </w:pPr>
      <w:r>
        <w:lastRenderedPageBreak/>
        <w:t>We assign other labor related cash transfers by age, according to the labor income profiles. Finally, a</w:t>
      </w:r>
      <w:r w:rsidR="00F52F4D">
        <w:t>lthough several of the programs included in other in-kind transfer</w:t>
      </w:r>
      <w:r w:rsidR="0002649A">
        <w:t>s</w:t>
      </w:r>
      <w:r w:rsidR="00F52F4D">
        <w:t xml:space="preserve"> may have a distinct age pattern, </w:t>
      </w:r>
      <w:r w:rsidR="0002649A">
        <w:t>we use the NTA (2011) general rule of treating the</w:t>
      </w:r>
      <w:r w:rsidR="007D5163">
        <w:t>se expenses</w:t>
      </w:r>
      <w:r w:rsidR="0002649A">
        <w:t xml:space="preserve"> as collective benefits and dividing the yearly total amounts by all members of the population</w:t>
      </w:r>
      <w:r w:rsidR="00F80623">
        <w:t xml:space="preserve"> and allocating them equally by age</w:t>
      </w:r>
      <w:r w:rsidR="0002649A">
        <w:t xml:space="preserve">. </w:t>
      </w:r>
    </w:p>
    <w:p w:rsidR="007D5163" w:rsidRPr="007D5163" w:rsidRDefault="007D5163" w:rsidP="00200734">
      <w:pPr>
        <w:pStyle w:val="Para"/>
        <w:spacing w:after="200" w:line="360" w:lineRule="auto"/>
        <w:rPr>
          <w:b/>
        </w:rPr>
      </w:pPr>
      <w:r w:rsidRPr="007D5163">
        <w:rPr>
          <w:b/>
        </w:rPr>
        <w:t>Public Transfer Outflows</w:t>
      </w:r>
    </w:p>
    <w:p w:rsidR="00085B57" w:rsidRDefault="0040768E" w:rsidP="00200734">
      <w:pPr>
        <w:pStyle w:val="Para"/>
        <w:spacing w:after="200" w:line="360" w:lineRule="auto"/>
      </w:pPr>
      <w:r>
        <w:t>In this study, w</w:t>
      </w:r>
      <w:r w:rsidR="00200734">
        <w:t>e use the age profiles of outflows for each program previously estimated for 2002 under the NTA project.</w:t>
      </w:r>
      <w:r w:rsidR="00200734" w:rsidRPr="00200734">
        <w:t xml:space="preserve"> </w:t>
      </w:r>
      <w:r>
        <w:t>W</w:t>
      </w:r>
      <w:r w:rsidR="00200734">
        <w:t>e first estimate age profiles for the different types of taxes and contributions according to source, such as consumption, labor income, capital income, property income and other sources of income</w:t>
      </w:r>
      <w:r w:rsidR="0087125B">
        <w:t xml:space="preserve">; all of them based on economic age profiles that we </w:t>
      </w:r>
      <w:r>
        <w:t>calculated</w:t>
      </w:r>
      <w:r w:rsidR="0087125B">
        <w:t xml:space="preserve"> </w:t>
      </w:r>
      <w:r w:rsidR="00C607EC">
        <w:t xml:space="preserve">before </w:t>
      </w:r>
      <w:r w:rsidR="0087125B">
        <w:t>with household survey data for 2002.</w:t>
      </w:r>
      <w:r w:rsidR="00085B57" w:rsidRPr="00085B57">
        <w:t xml:space="preserve"> </w:t>
      </w:r>
      <w:r w:rsidR="00085B57">
        <w:t xml:space="preserve">A detailed description of the NTA methodology for creating public transfer outflows is available in UN (2011). </w:t>
      </w:r>
      <w:r w:rsidR="0087125B">
        <w:t xml:space="preserve"> </w:t>
      </w:r>
    </w:p>
    <w:p w:rsidR="00200734" w:rsidRDefault="00085B57" w:rsidP="00200734">
      <w:pPr>
        <w:pStyle w:val="Para"/>
        <w:spacing w:after="200" w:line="360" w:lineRule="auto"/>
      </w:pPr>
      <w:r>
        <w:t>W</w:t>
      </w:r>
      <w:r w:rsidR="00200734">
        <w:t xml:space="preserve">e </w:t>
      </w:r>
      <w:r>
        <w:t xml:space="preserve">then </w:t>
      </w:r>
      <w:r w:rsidR="0040768E">
        <w:t>estimate</w:t>
      </w:r>
      <w:r w:rsidR="00200734">
        <w:t xml:space="preserve"> weighted average age profiles</w:t>
      </w:r>
      <w:r w:rsidR="0087125B">
        <w:t xml:space="preserve"> of outflows</w:t>
      </w:r>
      <w:r w:rsidR="00200734">
        <w:t xml:space="preserve"> for each sphere of government </w:t>
      </w:r>
      <w:r w:rsidR="0087125B">
        <w:t xml:space="preserve">according to the composition of </w:t>
      </w:r>
      <w:r w:rsidR="00200734">
        <w:t>local, state and federal</w:t>
      </w:r>
      <w:r w:rsidR="0087125B">
        <w:t xml:space="preserve"> tax</w:t>
      </w:r>
      <w:r w:rsidR="00C607EC">
        <w:t>es</w:t>
      </w:r>
      <w:r w:rsidR="0087125B">
        <w:t xml:space="preserve"> and social contributions</w:t>
      </w:r>
      <w:r w:rsidR="0040768E">
        <w:t xml:space="preserve"> by source</w:t>
      </w:r>
      <w:r w:rsidR="0087125B">
        <w:t>.</w:t>
      </w:r>
      <w:r w:rsidR="00200734">
        <w:t xml:space="preserve"> </w:t>
      </w:r>
      <w:r w:rsidR="0087125B">
        <w:t xml:space="preserve">Since we know the distribution of inflows by government level for each one of the programs, we </w:t>
      </w:r>
      <w:r w:rsidR="0040768E">
        <w:t>estimate</w:t>
      </w:r>
      <w:r w:rsidR="0087125B">
        <w:t xml:space="preserve"> the age profiles of outflows by </w:t>
      </w:r>
      <w:r w:rsidR="0040768E">
        <w:t xml:space="preserve">purpose from the combination of </w:t>
      </w:r>
      <w:r w:rsidR="0087125B">
        <w:t xml:space="preserve">local, state and federal </w:t>
      </w:r>
      <w:r w:rsidR="0040768E">
        <w:t xml:space="preserve">mean </w:t>
      </w:r>
      <w:r w:rsidR="0087125B">
        <w:t>age profiles.  We use the same age profiles of outflows for the entire period</w:t>
      </w:r>
      <w:r w:rsidR="0040768E">
        <w:t xml:space="preserve"> of analysis</w:t>
      </w:r>
      <w:r w:rsidR="0087125B">
        <w:t xml:space="preserve"> (1996-2011), changing only levels according to the variation in expenditures and population. We believe the bias introduced by not having year specific age profiles of outflows is small given the relative</w:t>
      </w:r>
      <w:r w:rsidR="00C607EC">
        <w:t>ly</w:t>
      </w:r>
      <w:r w:rsidR="0087125B">
        <w:t xml:space="preserve"> stable composition of taxes by sphere of government in Brazil</w:t>
      </w:r>
      <w:r w:rsidR="0040768E">
        <w:t xml:space="preserve"> during this period</w:t>
      </w:r>
      <w:r w:rsidR="0087125B">
        <w:t xml:space="preserve">. </w:t>
      </w:r>
    </w:p>
    <w:p w:rsidR="007D5163" w:rsidRDefault="007D5163" w:rsidP="00AA3D2E">
      <w:pPr>
        <w:jc w:val="both"/>
        <w:rPr>
          <w:rFonts w:ascii="Times New Roman" w:hAnsi="Times New Roman" w:cs="Times New Roman"/>
          <w:b/>
          <w:sz w:val="24"/>
          <w:szCs w:val="24"/>
          <w:lang w:val="en-US"/>
        </w:rPr>
      </w:pPr>
    </w:p>
    <w:p w:rsidR="00A96012" w:rsidRPr="00A96012" w:rsidRDefault="00652228" w:rsidP="00AA3D2E">
      <w:pPr>
        <w:jc w:val="both"/>
        <w:rPr>
          <w:rFonts w:ascii="Times New Roman" w:hAnsi="Times New Roman" w:cs="Times New Roman"/>
          <w:b/>
          <w:sz w:val="24"/>
          <w:szCs w:val="24"/>
          <w:lang w:val="en-US"/>
        </w:rPr>
      </w:pPr>
      <w:r>
        <w:rPr>
          <w:rFonts w:ascii="Times New Roman" w:hAnsi="Times New Roman" w:cs="Times New Roman"/>
          <w:b/>
          <w:sz w:val="24"/>
          <w:szCs w:val="24"/>
          <w:lang w:val="en-US"/>
        </w:rPr>
        <w:t>3</w:t>
      </w:r>
      <w:r w:rsidR="00783386">
        <w:rPr>
          <w:rFonts w:ascii="Times New Roman" w:hAnsi="Times New Roman" w:cs="Times New Roman"/>
          <w:b/>
          <w:sz w:val="24"/>
          <w:szCs w:val="24"/>
          <w:lang w:val="en-US"/>
        </w:rPr>
        <w:t xml:space="preserve">. </w:t>
      </w:r>
      <w:r w:rsidR="007D5163">
        <w:rPr>
          <w:rFonts w:ascii="Times New Roman" w:hAnsi="Times New Roman" w:cs="Times New Roman"/>
          <w:b/>
          <w:sz w:val="24"/>
          <w:szCs w:val="24"/>
          <w:lang w:val="en-US"/>
        </w:rPr>
        <w:t>Results for a</w:t>
      </w:r>
      <w:r w:rsidR="00783386">
        <w:rPr>
          <w:rFonts w:ascii="Times New Roman" w:hAnsi="Times New Roman" w:cs="Times New Roman"/>
          <w:b/>
          <w:sz w:val="24"/>
          <w:szCs w:val="24"/>
          <w:lang w:val="en-US"/>
        </w:rPr>
        <w:t>ge related public transfers</w:t>
      </w:r>
    </w:p>
    <w:p w:rsidR="0047126E" w:rsidRDefault="00A5235B" w:rsidP="0047126E">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Figure 1 shows public expenditures in Brazil by year and function as a share of the GDP.</w:t>
      </w:r>
      <w:r w:rsidR="00783386">
        <w:rPr>
          <w:rFonts w:ascii="Times New Roman" w:hAnsi="Times New Roman" w:cs="Times New Roman"/>
          <w:sz w:val="24"/>
          <w:szCs w:val="24"/>
          <w:lang w:val="en-US"/>
        </w:rPr>
        <w:t xml:space="preserve"> Here, we still do not include other in-kind transfers.</w:t>
      </w:r>
      <w:r>
        <w:rPr>
          <w:rFonts w:ascii="Times New Roman" w:hAnsi="Times New Roman" w:cs="Times New Roman"/>
          <w:sz w:val="24"/>
          <w:szCs w:val="24"/>
          <w:lang w:val="en-US"/>
        </w:rPr>
        <w:t xml:space="preserve"> </w:t>
      </w:r>
      <w:r w:rsidRPr="00867D99">
        <w:rPr>
          <w:rFonts w:ascii="Times New Roman" w:hAnsi="Times New Roman" w:cs="Times New Roman"/>
          <w:sz w:val="24"/>
          <w:szCs w:val="24"/>
          <w:lang w:val="en-US"/>
        </w:rPr>
        <w:t>Between 1996 and 20</w:t>
      </w:r>
      <w:r>
        <w:rPr>
          <w:rFonts w:ascii="Times New Roman" w:hAnsi="Times New Roman" w:cs="Times New Roman"/>
          <w:sz w:val="24"/>
          <w:szCs w:val="24"/>
          <w:lang w:val="en-US"/>
        </w:rPr>
        <w:t>11</w:t>
      </w:r>
      <w:r w:rsidRPr="00867D99">
        <w:rPr>
          <w:rFonts w:ascii="Times New Roman" w:hAnsi="Times New Roman" w:cs="Times New Roman"/>
          <w:sz w:val="24"/>
          <w:szCs w:val="24"/>
          <w:lang w:val="en-US"/>
        </w:rPr>
        <w:t>, there was a steady increase in public expenditures with pensions for private workers, varying from 5.3</w:t>
      </w:r>
      <w:r>
        <w:rPr>
          <w:rFonts w:ascii="Times New Roman" w:hAnsi="Times New Roman" w:cs="Times New Roman"/>
          <w:sz w:val="24"/>
          <w:szCs w:val="24"/>
          <w:lang w:val="en-US"/>
        </w:rPr>
        <w:t xml:space="preserve">% </w:t>
      </w:r>
      <w:r w:rsidRPr="00867D99">
        <w:rPr>
          <w:rFonts w:ascii="Times New Roman" w:hAnsi="Times New Roman" w:cs="Times New Roman"/>
          <w:sz w:val="24"/>
          <w:szCs w:val="24"/>
          <w:lang w:val="en-US"/>
        </w:rPr>
        <w:t>to 7</w:t>
      </w:r>
      <w:r>
        <w:rPr>
          <w:rFonts w:ascii="Times New Roman" w:hAnsi="Times New Roman" w:cs="Times New Roman"/>
          <w:sz w:val="24"/>
          <w:szCs w:val="24"/>
          <w:lang w:val="en-US"/>
        </w:rPr>
        <w:t>.0</w:t>
      </w:r>
      <w:r w:rsidRPr="00867D99">
        <w:rPr>
          <w:rFonts w:ascii="Times New Roman" w:hAnsi="Times New Roman" w:cs="Times New Roman"/>
          <w:sz w:val="24"/>
          <w:szCs w:val="24"/>
          <w:lang w:val="en-US"/>
        </w:rPr>
        <w:t xml:space="preserve">% of the GDP. Overall, there was no </w:t>
      </w:r>
      <w:r>
        <w:rPr>
          <w:rFonts w:ascii="Times New Roman" w:hAnsi="Times New Roman" w:cs="Times New Roman"/>
          <w:sz w:val="24"/>
          <w:szCs w:val="24"/>
          <w:lang w:val="en-US"/>
        </w:rPr>
        <w:t xml:space="preserve">increase </w:t>
      </w:r>
      <w:r w:rsidRPr="00867D99">
        <w:rPr>
          <w:rFonts w:ascii="Times New Roman" w:hAnsi="Times New Roman" w:cs="Times New Roman"/>
          <w:sz w:val="24"/>
          <w:szCs w:val="24"/>
          <w:lang w:val="en-US"/>
        </w:rPr>
        <w:t>in expenditures with pensions for public servants</w:t>
      </w:r>
      <w:r w:rsidR="00B53FCF">
        <w:rPr>
          <w:rFonts w:ascii="Times New Roman" w:hAnsi="Times New Roman" w:cs="Times New Roman"/>
          <w:sz w:val="24"/>
          <w:szCs w:val="24"/>
          <w:lang w:val="en-US"/>
        </w:rPr>
        <w:t xml:space="preserve"> (values are within the range of </w:t>
      </w:r>
      <w:r w:rsidR="0038747F">
        <w:rPr>
          <w:rFonts w:ascii="Times New Roman" w:hAnsi="Times New Roman" w:cs="Times New Roman"/>
          <w:sz w:val="24"/>
          <w:szCs w:val="24"/>
          <w:lang w:val="en-US"/>
        </w:rPr>
        <w:t>4.05</w:t>
      </w:r>
      <w:r w:rsidR="00B53FCF">
        <w:rPr>
          <w:rFonts w:ascii="Times New Roman" w:hAnsi="Times New Roman" w:cs="Times New Roman"/>
          <w:sz w:val="24"/>
          <w:szCs w:val="24"/>
          <w:lang w:val="en-US"/>
        </w:rPr>
        <w:t xml:space="preserve"> to 4.</w:t>
      </w:r>
      <w:r w:rsidR="0038747F">
        <w:rPr>
          <w:rFonts w:ascii="Times New Roman" w:hAnsi="Times New Roman" w:cs="Times New Roman"/>
          <w:sz w:val="24"/>
          <w:szCs w:val="24"/>
          <w:lang w:val="en-US"/>
        </w:rPr>
        <w:t>95</w:t>
      </w:r>
      <w:r w:rsidR="00B53FCF">
        <w:rPr>
          <w:rFonts w:ascii="Times New Roman" w:hAnsi="Times New Roman" w:cs="Times New Roman"/>
          <w:sz w:val="24"/>
          <w:szCs w:val="24"/>
          <w:lang w:val="en-US"/>
        </w:rPr>
        <w:t>)</w:t>
      </w:r>
      <w:r>
        <w:rPr>
          <w:rFonts w:ascii="Times New Roman" w:hAnsi="Times New Roman" w:cs="Times New Roman"/>
          <w:sz w:val="24"/>
          <w:szCs w:val="24"/>
          <w:lang w:val="en-US"/>
        </w:rPr>
        <w:t>.</w:t>
      </w:r>
      <w:r w:rsidRPr="00867D99">
        <w:rPr>
          <w:rFonts w:ascii="Times New Roman" w:hAnsi="Times New Roman" w:cs="Times New Roman"/>
          <w:sz w:val="24"/>
          <w:szCs w:val="24"/>
          <w:lang w:val="en-US"/>
        </w:rPr>
        <w:t xml:space="preserve"> </w:t>
      </w:r>
      <w:r>
        <w:rPr>
          <w:rFonts w:ascii="Times New Roman" w:hAnsi="Times New Roman" w:cs="Times New Roman"/>
          <w:sz w:val="24"/>
          <w:szCs w:val="24"/>
          <w:lang w:val="en-US"/>
        </w:rPr>
        <w:t>Yet</w:t>
      </w:r>
      <w:r w:rsidRPr="00867D99">
        <w:rPr>
          <w:rFonts w:ascii="Times New Roman" w:hAnsi="Times New Roman" w:cs="Times New Roman"/>
          <w:sz w:val="24"/>
          <w:szCs w:val="24"/>
          <w:lang w:val="en-US"/>
        </w:rPr>
        <w:t xml:space="preserve">, </w:t>
      </w:r>
      <w:r>
        <w:rPr>
          <w:rFonts w:ascii="Times New Roman" w:hAnsi="Times New Roman" w:cs="Times New Roman"/>
          <w:sz w:val="24"/>
          <w:szCs w:val="24"/>
          <w:lang w:val="en-US"/>
        </w:rPr>
        <w:t>yearly</w:t>
      </w:r>
      <w:r w:rsidRPr="00867D99">
        <w:rPr>
          <w:rFonts w:ascii="Times New Roman" w:hAnsi="Times New Roman" w:cs="Times New Roman"/>
          <w:sz w:val="24"/>
          <w:szCs w:val="24"/>
          <w:lang w:val="en-US"/>
        </w:rPr>
        <w:t xml:space="preserve"> benefits paid to public servants </w:t>
      </w:r>
      <w:r w:rsidR="00990BC5">
        <w:rPr>
          <w:rFonts w:ascii="Times New Roman" w:hAnsi="Times New Roman" w:cs="Times New Roman"/>
          <w:sz w:val="24"/>
          <w:szCs w:val="24"/>
          <w:lang w:val="en-US"/>
        </w:rPr>
        <w:t xml:space="preserve">or </w:t>
      </w:r>
      <w:r w:rsidR="00837A32">
        <w:rPr>
          <w:rFonts w:ascii="Times New Roman" w:hAnsi="Times New Roman" w:cs="Times New Roman"/>
          <w:sz w:val="24"/>
          <w:szCs w:val="24"/>
          <w:lang w:val="en-US"/>
        </w:rPr>
        <w:t xml:space="preserve">their </w:t>
      </w:r>
      <w:r w:rsidR="00990BC5">
        <w:rPr>
          <w:rFonts w:ascii="Times New Roman" w:hAnsi="Times New Roman" w:cs="Times New Roman"/>
          <w:sz w:val="24"/>
          <w:szCs w:val="24"/>
          <w:lang w:val="en-US"/>
        </w:rPr>
        <w:t xml:space="preserve">family members </w:t>
      </w:r>
      <w:r>
        <w:rPr>
          <w:rFonts w:ascii="Times New Roman" w:hAnsi="Times New Roman" w:cs="Times New Roman"/>
          <w:sz w:val="24"/>
          <w:szCs w:val="24"/>
          <w:lang w:val="en-US"/>
        </w:rPr>
        <w:t>who were participants of</w:t>
      </w:r>
      <w:r w:rsidRPr="00867D99">
        <w:rPr>
          <w:rFonts w:ascii="Times New Roman" w:hAnsi="Times New Roman" w:cs="Times New Roman"/>
          <w:sz w:val="24"/>
          <w:szCs w:val="24"/>
          <w:lang w:val="en-US"/>
        </w:rPr>
        <w:t xml:space="preserve"> unfunded pay-as-you-go plans in local, state and federal governments </w:t>
      </w:r>
      <w:r>
        <w:rPr>
          <w:rFonts w:ascii="Times New Roman" w:hAnsi="Times New Roman" w:cs="Times New Roman"/>
          <w:sz w:val="24"/>
          <w:szCs w:val="24"/>
          <w:lang w:val="en-US"/>
        </w:rPr>
        <w:t xml:space="preserve">was substantial, </w:t>
      </w:r>
      <w:r>
        <w:rPr>
          <w:rFonts w:ascii="Times New Roman" w:hAnsi="Times New Roman" w:cs="Times New Roman"/>
          <w:sz w:val="24"/>
          <w:szCs w:val="24"/>
          <w:lang w:val="en-US"/>
        </w:rPr>
        <w:lastRenderedPageBreak/>
        <w:t xml:space="preserve">amounting </w:t>
      </w:r>
      <w:r w:rsidR="00A96012">
        <w:rPr>
          <w:rFonts w:ascii="Times New Roman" w:hAnsi="Times New Roman" w:cs="Times New Roman"/>
          <w:sz w:val="24"/>
          <w:szCs w:val="24"/>
          <w:lang w:val="en-US"/>
        </w:rPr>
        <w:t xml:space="preserve">in 2011 </w:t>
      </w:r>
      <w:r>
        <w:rPr>
          <w:rFonts w:ascii="Times New Roman" w:hAnsi="Times New Roman" w:cs="Times New Roman"/>
          <w:sz w:val="24"/>
          <w:szCs w:val="24"/>
          <w:lang w:val="en-US"/>
        </w:rPr>
        <w:t xml:space="preserve">about </w:t>
      </w:r>
      <w:r w:rsidR="00A96012">
        <w:rPr>
          <w:rFonts w:ascii="Times New Roman" w:hAnsi="Times New Roman" w:cs="Times New Roman"/>
          <w:sz w:val="24"/>
          <w:szCs w:val="24"/>
          <w:lang w:val="en-US"/>
        </w:rPr>
        <w:t>36</w:t>
      </w:r>
      <w:r w:rsidRPr="00867D99">
        <w:rPr>
          <w:rFonts w:ascii="Times New Roman" w:hAnsi="Times New Roman" w:cs="Times New Roman"/>
          <w:sz w:val="24"/>
          <w:szCs w:val="24"/>
          <w:lang w:val="en-US"/>
        </w:rPr>
        <w:t>% of the</w:t>
      </w:r>
      <w:r w:rsidR="006C0B1E">
        <w:rPr>
          <w:rFonts w:ascii="Times New Roman" w:hAnsi="Times New Roman" w:cs="Times New Roman"/>
          <w:sz w:val="24"/>
          <w:szCs w:val="24"/>
          <w:lang w:val="en-US"/>
        </w:rPr>
        <w:t xml:space="preserve"> </w:t>
      </w:r>
      <w:r w:rsidR="00A96012">
        <w:rPr>
          <w:rFonts w:ascii="Times New Roman" w:hAnsi="Times New Roman" w:cs="Times New Roman"/>
          <w:sz w:val="24"/>
          <w:szCs w:val="24"/>
          <w:lang w:val="en-US"/>
        </w:rPr>
        <w:t xml:space="preserve">total </w:t>
      </w:r>
      <w:r w:rsidR="006C0B1E">
        <w:rPr>
          <w:rFonts w:ascii="Times New Roman" w:hAnsi="Times New Roman" w:cs="Times New Roman"/>
          <w:sz w:val="24"/>
          <w:szCs w:val="24"/>
          <w:lang w:val="en-US"/>
        </w:rPr>
        <w:t xml:space="preserve">expenditures </w:t>
      </w:r>
      <w:r w:rsidR="00A96012">
        <w:rPr>
          <w:rFonts w:ascii="Times New Roman" w:hAnsi="Times New Roman" w:cs="Times New Roman"/>
          <w:sz w:val="24"/>
          <w:szCs w:val="24"/>
          <w:lang w:val="en-US"/>
        </w:rPr>
        <w:t>with pensions</w:t>
      </w:r>
      <w:r w:rsidR="00990BC5">
        <w:rPr>
          <w:rFonts w:ascii="Times New Roman" w:hAnsi="Times New Roman" w:cs="Times New Roman"/>
          <w:sz w:val="24"/>
          <w:szCs w:val="24"/>
          <w:lang w:val="en-US"/>
        </w:rPr>
        <w:t>,</w:t>
      </w:r>
      <w:r w:rsidR="00C01995">
        <w:rPr>
          <w:rFonts w:ascii="Times New Roman" w:hAnsi="Times New Roman" w:cs="Times New Roman"/>
          <w:sz w:val="24"/>
          <w:szCs w:val="24"/>
          <w:lang w:val="en-US"/>
        </w:rPr>
        <w:t xml:space="preserve"> </w:t>
      </w:r>
      <w:r w:rsidR="00B35DB9">
        <w:rPr>
          <w:rFonts w:ascii="Times New Roman" w:hAnsi="Times New Roman" w:cs="Times New Roman"/>
          <w:sz w:val="24"/>
          <w:szCs w:val="24"/>
          <w:lang w:val="en-US"/>
        </w:rPr>
        <w:t>despite</w:t>
      </w:r>
      <w:r w:rsidR="00990BC5">
        <w:rPr>
          <w:rFonts w:ascii="Times New Roman" w:hAnsi="Times New Roman" w:cs="Times New Roman"/>
          <w:sz w:val="24"/>
          <w:szCs w:val="24"/>
          <w:lang w:val="en-US"/>
        </w:rPr>
        <w:t xml:space="preserve"> representing less than 13% of the total number of </w:t>
      </w:r>
      <w:r w:rsidR="00206D10">
        <w:rPr>
          <w:rFonts w:ascii="Times New Roman" w:hAnsi="Times New Roman" w:cs="Times New Roman"/>
          <w:sz w:val="24"/>
          <w:szCs w:val="24"/>
          <w:lang w:val="en-US"/>
        </w:rPr>
        <w:t xml:space="preserve">retirement and survivors </w:t>
      </w:r>
      <w:r w:rsidR="00990BC5">
        <w:rPr>
          <w:rFonts w:ascii="Times New Roman" w:hAnsi="Times New Roman" w:cs="Times New Roman"/>
          <w:sz w:val="24"/>
          <w:szCs w:val="24"/>
          <w:lang w:val="en-US"/>
        </w:rPr>
        <w:t>be</w:t>
      </w:r>
      <w:r w:rsidR="00A77FAB">
        <w:rPr>
          <w:rFonts w:ascii="Times New Roman" w:hAnsi="Times New Roman" w:cs="Times New Roman"/>
          <w:sz w:val="24"/>
          <w:szCs w:val="24"/>
          <w:lang w:val="en-US"/>
        </w:rPr>
        <w:t>nefits paid in that year</w:t>
      </w:r>
      <w:r w:rsidR="00332A00">
        <w:rPr>
          <w:rFonts w:ascii="Times New Roman" w:hAnsi="Times New Roman" w:cs="Times New Roman"/>
          <w:sz w:val="24"/>
          <w:szCs w:val="24"/>
          <w:lang w:val="en-US"/>
        </w:rPr>
        <w:t xml:space="preserve"> (</w:t>
      </w:r>
      <w:proofErr w:type="spellStart"/>
      <w:r w:rsidR="00332A00">
        <w:rPr>
          <w:rFonts w:ascii="Times New Roman" w:hAnsi="Times New Roman" w:cs="Times New Roman"/>
          <w:sz w:val="24"/>
          <w:szCs w:val="24"/>
          <w:lang w:val="en-US"/>
        </w:rPr>
        <w:t>Silvera</w:t>
      </w:r>
      <w:proofErr w:type="spellEnd"/>
      <w:r w:rsidR="00332A00">
        <w:rPr>
          <w:rFonts w:ascii="Times New Roman" w:hAnsi="Times New Roman" w:cs="Times New Roman"/>
          <w:sz w:val="24"/>
          <w:szCs w:val="24"/>
          <w:lang w:val="en-US"/>
        </w:rPr>
        <w:t>, et. al, 2011)</w:t>
      </w:r>
      <w:r w:rsidRPr="00867D99">
        <w:rPr>
          <w:rFonts w:ascii="Times New Roman" w:hAnsi="Times New Roman" w:cs="Times New Roman"/>
          <w:sz w:val="24"/>
          <w:szCs w:val="24"/>
          <w:lang w:val="en-US"/>
        </w:rPr>
        <w:t xml:space="preserve">. </w:t>
      </w:r>
    </w:p>
    <w:p w:rsidR="0047126E" w:rsidRDefault="00DA49EB" w:rsidP="0047126E">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regard </w:t>
      </w:r>
      <w:r w:rsidR="00C01995">
        <w:rPr>
          <w:rFonts w:ascii="Times New Roman" w:hAnsi="Times New Roman" w:cs="Times New Roman"/>
          <w:sz w:val="24"/>
          <w:szCs w:val="24"/>
          <w:lang w:val="en-US"/>
        </w:rPr>
        <w:t xml:space="preserve">to </w:t>
      </w:r>
      <w:r>
        <w:rPr>
          <w:rFonts w:ascii="Times New Roman" w:hAnsi="Times New Roman" w:cs="Times New Roman"/>
          <w:sz w:val="24"/>
          <w:szCs w:val="24"/>
          <w:lang w:val="en-US"/>
        </w:rPr>
        <w:t>health, t</w:t>
      </w:r>
      <w:r w:rsidR="00A5235B" w:rsidRPr="00867D99">
        <w:rPr>
          <w:rFonts w:ascii="Times New Roman" w:hAnsi="Times New Roman" w:cs="Times New Roman"/>
          <w:sz w:val="24"/>
          <w:szCs w:val="24"/>
          <w:lang w:val="en-US"/>
        </w:rPr>
        <w:t>he consolidation of the Universal Health Public Program</w:t>
      </w:r>
      <w:r w:rsidR="00B35DB9">
        <w:rPr>
          <w:rFonts w:ascii="Times New Roman" w:hAnsi="Times New Roman" w:cs="Times New Roman"/>
          <w:sz w:val="24"/>
          <w:szCs w:val="24"/>
          <w:lang w:val="en-US"/>
        </w:rPr>
        <w:t xml:space="preserve"> (SUS)</w:t>
      </w:r>
      <w:r>
        <w:rPr>
          <w:rFonts w:ascii="Times New Roman" w:hAnsi="Times New Roman" w:cs="Times New Roman"/>
          <w:sz w:val="24"/>
          <w:szCs w:val="24"/>
          <w:lang w:val="en-US"/>
        </w:rPr>
        <w:t xml:space="preserve"> since 1988</w:t>
      </w:r>
      <w:r w:rsidR="00A5235B" w:rsidRPr="00867D99">
        <w:rPr>
          <w:rFonts w:ascii="Times New Roman" w:hAnsi="Times New Roman" w:cs="Times New Roman"/>
          <w:sz w:val="24"/>
          <w:szCs w:val="24"/>
          <w:lang w:val="en-US"/>
        </w:rPr>
        <w:t xml:space="preserve">, the epidemiological transition and the growing share of elderly in the Brazilian population </w:t>
      </w:r>
      <w:r w:rsidR="00783386">
        <w:rPr>
          <w:rFonts w:ascii="Times New Roman" w:hAnsi="Times New Roman" w:cs="Times New Roman"/>
          <w:sz w:val="24"/>
          <w:szCs w:val="24"/>
          <w:lang w:val="en-US"/>
        </w:rPr>
        <w:t xml:space="preserve">probably </w:t>
      </w:r>
      <w:r w:rsidR="00A5235B" w:rsidRPr="00867D99">
        <w:rPr>
          <w:rFonts w:ascii="Times New Roman" w:hAnsi="Times New Roman" w:cs="Times New Roman"/>
          <w:sz w:val="24"/>
          <w:szCs w:val="24"/>
          <w:lang w:val="en-US"/>
        </w:rPr>
        <w:t xml:space="preserve">explain most of the increase in </w:t>
      </w:r>
      <w:r>
        <w:rPr>
          <w:rFonts w:ascii="Times New Roman" w:hAnsi="Times New Roman" w:cs="Times New Roman"/>
          <w:sz w:val="24"/>
          <w:szCs w:val="24"/>
          <w:lang w:val="en-US"/>
        </w:rPr>
        <w:t xml:space="preserve">public </w:t>
      </w:r>
      <w:r w:rsidR="00A5235B" w:rsidRPr="00867D99">
        <w:rPr>
          <w:rFonts w:ascii="Times New Roman" w:hAnsi="Times New Roman" w:cs="Times New Roman"/>
          <w:sz w:val="24"/>
          <w:szCs w:val="24"/>
          <w:lang w:val="en-US"/>
        </w:rPr>
        <w:t xml:space="preserve">expenditures, which </w:t>
      </w:r>
      <w:r w:rsidR="001C1431">
        <w:rPr>
          <w:rFonts w:ascii="Times New Roman" w:hAnsi="Times New Roman" w:cs="Times New Roman"/>
          <w:sz w:val="24"/>
          <w:szCs w:val="24"/>
          <w:lang w:val="en-US"/>
        </w:rPr>
        <w:t>varied</w:t>
      </w:r>
      <w:r w:rsidR="00A5235B" w:rsidRPr="00867D99">
        <w:rPr>
          <w:rFonts w:ascii="Times New Roman" w:hAnsi="Times New Roman" w:cs="Times New Roman"/>
          <w:sz w:val="24"/>
          <w:szCs w:val="24"/>
          <w:lang w:val="en-US"/>
        </w:rPr>
        <w:t xml:space="preserve"> from 2.8% in 1996 to 3.</w:t>
      </w:r>
      <w:r w:rsidR="002C4EF6">
        <w:rPr>
          <w:rFonts w:ascii="Times New Roman" w:hAnsi="Times New Roman" w:cs="Times New Roman"/>
          <w:sz w:val="24"/>
          <w:szCs w:val="24"/>
          <w:lang w:val="en-US"/>
        </w:rPr>
        <w:t>8</w:t>
      </w:r>
      <w:r w:rsidR="00A5235B" w:rsidRPr="00867D99">
        <w:rPr>
          <w:rFonts w:ascii="Times New Roman" w:hAnsi="Times New Roman" w:cs="Times New Roman"/>
          <w:sz w:val="24"/>
          <w:szCs w:val="24"/>
          <w:lang w:val="en-US"/>
        </w:rPr>
        <w:t>% of the GDP in 20</w:t>
      </w:r>
      <w:r w:rsidR="002C4EF6">
        <w:rPr>
          <w:rFonts w:ascii="Times New Roman" w:hAnsi="Times New Roman" w:cs="Times New Roman"/>
          <w:sz w:val="24"/>
          <w:szCs w:val="24"/>
          <w:lang w:val="en-US"/>
        </w:rPr>
        <w:t>11</w:t>
      </w:r>
      <w:r w:rsidR="006F58CF">
        <w:rPr>
          <w:rFonts w:ascii="Times New Roman" w:hAnsi="Times New Roman" w:cs="Times New Roman"/>
          <w:sz w:val="24"/>
          <w:szCs w:val="24"/>
          <w:lang w:val="en-US"/>
        </w:rPr>
        <w:t xml:space="preserve"> (</w:t>
      </w:r>
      <w:proofErr w:type="spellStart"/>
      <w:r w:rsidR="006F58CF">
        <w:rPr>
          <w:rFonts w:ascii="Times New Roman" w:hAnsi="Times New Roman" w:cs="Times New Roman"/>
          <w:sz w:val="24"/>
          <w:szCs w:val="24"/>
          <w:lang w:val="en-US"/>
        </w:rPr>
        <w:t>Soares</w:t>
      </w:r>
      <w:proofErr w:type="spellEnd"/>
      <w:r w:rsidR="006F58CF">
        <w:rPr>
          <w:rFonts w:ascii="Times New Roman" w:hAnsi="Times New Roman" w:cs="Times New Roman"/>
          <w:sz w:val="24"/>
          <w:szCs w:val="24"/>
          <w:lang w:val="en-US"/>
        </w:rPr>
        <w:t xml:space="preserve"> and Santos, 2014).</w:t>
      </w:r>
      <w:r w:rsidR="002C4EF6">
        <w:rPr>
          <w:rFonts w:ascii="Times New Roman" w:hAnsi="Times New Roman" w:cs="Times New Roman"/>
          <w:sz w:val="24"/>
          <w:szCs w:val="24"/>
          <w:lang w:val="en-US"/>
        </w:rPr>
        <w:t xml:space="preserve"> </w:t>
      </w:r>
    </w:p>
    <w:p w:rsidR="0047126E" w:rsidRDefault="00A5235B" w:rsidP="0047126E">
      <w:pPr>
        <w:spacing w:after="200" w:line="360" w:lineRule="auto"/>
        <w:jc w:val="both"/>
        <w:rPr>
          <w:rFonts w:ascii="Times New Roman" w:hAnsi="Times New Roman" w:cs="Times New Roman"/>
          <w:sz w:val="24"/>
          <w:szCs w:val="24"/>
          <w:lang w:val="en-US"/>
        </w:rPr>
      </w:pPr>
      <w:r w:rsidRPr="00867D99">
        <w:rPr>
          <w:rFonts w:ascii="Times New Roman" w:hAnsi="Times New Roman" w:cs="Times New Roman"/>
          <w:sz w:val="24"/>
          <w:szCs w:val="24"/>
          <w:lang w:val="en-US"/>
        </w:rPr>
        <w:t xml:space="preserve">There was also a large increase in expenditure </w:t>
      </w:r>
      <w:r w:rsidR="00F80623">
        <w:rPr>
          <w:rFonts w:ascii="Times New Roman" w:hAnsi="Times New Roman" w:cs="Times New Roman"/>
          <w:sz w:val="24"/>
          <w:szCs w:val="24"/>
          <w:lang w:val="en-US"/>
        </w:rPr>
        <w:t>on</w:t>
      </w:r>
      <w:r w:rsidRPr="00867D99">
        <w:rPr>
          <w:rFonts w:ascii="Times New Roman" w:hAnsi="Times New Roman" w:cs="Times New Roman"/>
          <w:sz w:val="24"/>
          <w:szCs w:val="24"/>
          <w:lang w:val="en-US"/>
        </w:rPr>
        <w:t xml:space="preserve"> public education</w:t>
      </w:r>
      <w:r w:rsidR="00837A32">
        <w:rPr>
          <w:rFonts w:ascii="Times New Roman" w:hAnsi="Times New Roman" w:cs="Times New Roman"/>
          <w:sz w:val="24"/>
          <w:szCs w:val="24"/>
          <w:lang w:val="en-US"/>
        </w:rPr>
        <w:t>, which is probably the most important finding</w:t>
      </w:r>
      <w:r w:rsidR="002C4EF6">
        <w:rPr>
          <w:rFonts w:ascii="Times New Roman" w:hAnsi="Times New Roman" w:cs="Times New Roman"/>
          <w:sz w:val="24"/>
          <w:szCs w:val="24"/>
          <w:lang w:val="en-US"/>
        </w:rPr>
        <w:t xml:space="preserve"> in Figure 1</w:t>
      </w:r>
      <w:r w:rsidR="001C1431">
        <w:rPr>
          <w:rFonts w:ascii="Times New Roman" w:hAnsi="Times New Roman" w:cs="Times New Roman"/>
          <w:sz w:val="24"/>
          <w:szCs w:val="24"/>
          <w:lang w:val="en-US"/>
        </w:rPr>
        <w:t>,</w:t>
      </w:r>
      <w:r w:rsidR="00837A32">
        <w:rPr>
          <w:rFonts w:ascii="Times New Roman" w:hAnsi="Times New Roman" w:cs="Times New Roman"/>
          <w:sz w:val="24"/>
          <w:szCs w:val="24"/>
          <w:lang w:val="en-US"/>
        </w:rPr>
        <w:t xml:space="preserve"> as we will discuss </w:t>
      </w:r>
      <w:r w:rsidR="00C01995">
        <w:rPr>
          <w:rFonts w:ascii="Times New Roman" w:hAnsi="Times New Roman" w:cs="Times New Roman"/>
          <w:sz w:val="24"/>
          <w:szCs w:val="24"/>
          <w:lang w:val="en-US"/>
        </w:rPr>
        <w:t xml:space="preserve">further </w:t>
      </w:r>
      <w:r w:rsidR="00837A32">
        <w:rPr>
          <w:rFonts w:ascii="Times New Roman" w:hAnsi="Times New Roman" w:cs="Times New Roman"/>
          <w:sz w:val="24"/>
          <w:szCs w:val="24"/>
          <w:lang w:val="en-US"/>
        </w:rPr>
        <w:t>later</w:t>
      </w:r>
      <w:r w:rsidR="006E2AE9">
        <w:rPr>
          <w:rFonts w:ascii="Times New Roman" w:hAnsi="Times New Roman" w:cs="Times New Roman"/>
          <w:sz w:val="24"/>
          <w:szCs w:val="24"/>
          <w:lang w:val="en-US"/>
        </w:rPr>
        <w:t xml:space="preserve"> (Castro, et.al, 2009)</w:t>
      </w:r>
      <w:r w:rsidR="00837A32">
        <w:rPr>
          <w:rFonts w:ascii="Times New Roman" w:hAnsi="Times New Roman" w:cs="Times New Roman"/>
          <w:sz w:val="24"/>
          <w:szCs w:val="24"/>
          <w:lang w:val="en-US"/>
        </w:rPr>
        <w:t xml:space="preserve">. </w:t>
      </w:r>
      <w:r w:rsidR="00837A32" w:rsidRPr="00867D99">
        <w:rPr>
          <w:rFonts w:ascii="Times New Roman" w:hAnsi="Times New Roman" w:cs="Times New Roman"/>
          <w:sz w:val="24"/>
          <w:szCs w:val="24"/>
          <w:lang w:val="en-US"/>
        </w:rPr>
        <w:t xml:space="preserve">The amounts increased by </w:t>
      </w:r>
      <w:r w:rsidR="00837A32">
        <w:rPr>
          <w:rFonts w:ascii="Times New Roman" w:hAnsi="Times New Roman" w:cs="Times New Roman"/>
          <w:sz w:val="24"/>
          <w:szCs w:val="24"/>
          <w:lang w:val="en-US"/>
        </w:rPr>
        <w:t>1.</w:t>
      </w:r>
      <w:r w:rsidR="00783386">
        <w:rPr>
          <w:rFonts w:ascii="Times New Roman" w:hAnsi="Times New Roman" w:cs="Times New Roman"/>
          <w:sz w:val="24"/>
          <w:szCs w:val="24"/>
          <w:lang w:val="en-US"/>
        </w:rPr>
        <w:t>3</w:t>
      </w:r>
      <w:r w:rsidR="00C01995">
        <w:rPr>
          <w:rFonts w:ascii="Times New Roman" w:hAnsi="Times New Roman" w:cs="Times New Roman"/>
          <w:sz w:val="24"/>
          <w:szCs w:val="24"/>
          <w:lang w:val="en-US"/>
        </w:rPr>
        <w:t xml:space="preserve"> </w:t>
      </w:r>
      <w:r w:rsidR="00837A32" w:rsidRPr="00867D99">
        <w:rPr>
          <w:rFonts w:ascii="Times New Roman" w:hAnsi="Times New Roman" w:cs="Times New Roman"/>
          <w:sz w:val="24"/>
          <w:szCs w:val="24"/>
          <w:lang w:val="en-US"/>
        </w:rPr>
        <w:t xml:space="preserve">GDP </w:t>
      </w:r>
      <w:r w:rsidR="00C01995">
        <w:rPr>
          <w:rFonts w:ascii="Times New Roman" w:hAnsi="Times New Roman" w:cs="Times New Roman"/>
          <w:sz w:val="24"/>
          <w:szCs w:val="24"/>
          <w:lang w:val="en-US"/>
        </w:rPr>
        <w:t xml:space="preserve">percentage </w:t>
      </w:r>
      <w:r w:rsidR="00837A32" w:rsidRPr="00867D99">
        <w:rPr>
          <w:rFonts w:ascii="Times New Roman" w:hAnsi="Times New Roman" w:cs="Times New Roman"/>
          <w:sz w:val="24"/>
          <w:szCs w:val="24"/>
          <w:lang w:val="en-US"/>
        </w:rPr>
        <w:t>point</w:t>
      </w:r>
      <w:r w:rsidR="00837A32">
        <w:rPr>
          <w:rFonts w:ascii="Times New Roman" w:hAnsi="Times New Roman" w:cs="Times New Roman"/>
          <w:sz w:val="24"/>
          <w:szCs w:val="24"/>
          <w:lang w:val="en-US"/>
        </w:rPr>
        <w:t>s, from 3.</w:t>
      </w:r>
      <w:r w:rsidR="00783386">
        <w:rPr>
          <w:rFonts w:ascii="Times New Roman" w:hAnsi="Times New Roman" w:cs="Times New Roman"/>
          <w:sz w:val="24"/>
          <w:szCs w:val="24"/>
          <w:lang w:val="en-US"/>
        </w:rPr>
        <w:t>3</w:t>
      </w:r>
      <w:r w:rsidR="00837A32">
        <w:rPr>
          <w:rFonts w:ascii="Times New Roman" w:hAnsi="Times New Roman" w:cs="Times New Roman"/>
          <w:sz w:val="24"/>
          <w:szCs w:val="24"/>
          <w:lang w:val="en-US"/>
        </w:rPr>
        <w:t>% in 1996 to 4.</w:t>
      </w:r>
      <w:r w:rsidR="00783386">
        <w:rPr>
          <w:rFonts w:ascii="Times New Roman" w:hAnsi="Times New Roman" w:cs="Times New Roman"/>
          <w:sz w:val="24"/>
          <w:szCs w:val="24"/>
          <w:lang w:val="en-US"/>
        </w:rPr>
        <w:t>6</w:t>
      </w:r>
      <w:r w:rsidR="00837A32" w:rsidRPr="00867D99">
        <w:rPr>
          <w:rFonts w:ascii="Times New Roman" w:hAnsi="Times New Roman" w:cs="Times New Roman"/>
          <w:sz w:val="24"/>
          <w:szCs w:val="24"/>
          <w:lang w:val="en-US"/>
        </w:rPr>
        <w:t>% in 20</w:t>
      </w:r>
      <w:r w:rsidR="00837A32">
        <w:rPr>
          <w:rFonts w:ascii="Times New Roman" w:hAnsi="Times New Roman" w:cs="Times New Roman"/>
          <w:sz w:val="24"/>
          <w:szCs w:val="24"/>
          <w:lang w:val="en-US"/>
        </w:rPr>
        <w:t>11</w:t>
      </w:r>
      <w:r w:rsidR="001C1431">
        <w:rPr>
          <w:rFonts w:ascii="Times New Roman" w:hAnsi="Times New Roman" w:cs="Times New Roman"/>
          <w:sz w:val="24"/>
          <w:szCs w:val="24"/>
          <w:lang w:val="en-US"/>
        </w:rPr>
        <w:t>,</w:t>
      </w:r>
      <w:r w:rsidR="00837A32">
        <w:rPr>
          <w:rFonts w:ascii="Times New Roman" w:hAnsi="Times New Roman" w:cs="Times New Roman"/>
          <w:sz w:val="24"/>
          <w:szCs w:val="24"/>
          <w:lang w:val="en-US"/>
        </w:rPr>
        <w:t xml:space="preserve"> </w:t>
      </w:r>
      <w:r w:rsidR="001C1431">
        <w:rPr>
          <w:rFonts w:ascii="Times New Roman" w:hAnsi="Times New Roman" w:cs="Times New Roman"/>
          <w:sz w:val="24"/>
          <w:szCs w:val="24"/>
          <w:lang w:val="en-US"/>
        </w:rPr>
        <w:t>reflecting</w:t>
      </w:r>
      <w:r w:rsidR="00837A32">
        <w:rPr>
          <w:rFonts w:ascii="Times New Roman" w:hAnsi="Times New Roman" w:cs="Times New Roman"/>
          <w:sz w:val="24"/>
          <w:szCs w:val="24"/>
          <w:lang w:val="en-US"/>
        </w:rPr>
        <w:t xml:space="preserve"> </w:t>
      </w:r>
      <w:r w:rsidR="002C4EF6">
        <w:rPr>
          <w:rFonts w:ascii="Times New Roman" w:hAnsi="Times New Roman" w:cs="Times New Roman"/>
          <w:sz w:val="24"/>
          <w:szCs w:val="24"/>
          <w:lang w:val="en-US"/>
        </w:rPr>
        <w:t>the expansion of</w:t>
      </w:r>
      <w:r w:rsidR="00206D10">
        <w:rPr>
          <w:rFonts w:ascii="Times New Roman" w:hAnsi="Times New Roman" w:cs="Times New Roman"/>
          <w:sz w:val="24"/>
          <w:szCs w:val="24"/>
          <w:lang w:val="en-US"/>
        </w:rPr>
        <w:t xml:space="preserve"> </w:t>
      </w:r>
      <w:r w:rsidR="002C4EF6">
        <w:rPr>
          <w:rFonts w:ascii="Times New Roman" w:hAnsi="Times New Roman" w:cs="Times New Roman"/>
          <w:sz w:val="24"/>
          <w:szCs w:val="24"/>
          <w:lang w:val="en-US"/>
        </w:rPr>
        <w:t xml:space="preserve">primary, </w:t>
      </w:r>
      <w:r w:rsidRPr="00867D99">
        <w:rPr>
          <w:rFonts w:ascii="Times New Roman" w:hAnsi="Times New Roman" w:cs="Times New Roman"/>
          <w:sz w:val="24"/>
          <w:szCs w:val="24"/>
          <w:lang w:val="en-US"/>
        </w:rPr>
        <w:t>secondary</w:t>
      </w:r>
      <w:r w:rsidR="002C4EF6">
        <w:rPr>
          <w:rFonts w:ascii="Times New Roman" w:hAnsi="Times New Roman" w:cs="Times New Roman"/>
          <w:sz w:val="24"/>
          <w:szCs w:val="24"/>
          <w:lang w:val="en-US"/>
        </w:rPr>
        <w:t xml:space="preserve"> and tertiary</w:t>
      </w:r>
      <w:r w:rsidRPr="00867D99">
        <w:rPr>
          <w:rFonts w:ascii="Times New Roman" w:hAnsi="Times New Roman" w:cs="Times New Roman"/>
          <w:sz w:val="24"/>
          <w:szCs w:val="24"/>
          <w:lang w:val="en-US"/>
        </w:rPr>
        <w:t xml:space="preserve"> public education after the 1990s. </w:t>
      </w:r>
      <w:r w:rsidR="00D57A33">
        <w:rPr>
          <w:rFonts w:ascii="Times New Roman" w:hAnsi="Times New Roman" w:cs="Times New Roman"/>
          <w:sz w:val="24"/>
          <w:szCs w:val="24"/>
          <w:lang w:val="en-US"/>
        </w:rPr>
        <w:t>In addition,</w:t>
      </w:r>
      <w:r w:rsidR="00783386">
        <w:rPr>
          <w:rFonts w:ascii="Times New Roman" w:hAnsi="Times New Roman" w:cs="Times New Roman"/>
          <w:sz w:val="24"/>
          <w:szCs w:val="24"/>
          <w:lang w:val="en-US"/>
        </w:rPr>
        <w:t xml:space="preserve"> other cash transfer</w:t>
      </w:r>
      <w:r w:rsidR="00946006">
        <w:rPr>
          <w:rFonts w:ascii="Times New Roman" w:hAnsi="Times New Roman" w:cs="Times New Roman"/>
          <w:sz w:val="24"/>
          <w:szCs w:val="24"/>
          <w:lang w:val="en-US"/>
        </w:rPr>
        <w:t>s varied</w:t>
      </w:r>
      <w:r w:rsidR="00783386">
        <w:rPr>
          <w:rFonts w:ascii="Times New Roman" w:hAnsi="Times New Roman" w:cs="Times New Roman"/>
          <w:sz w:val="24"/>
          <w:szCs w:val="24"/>
          <w:lang w:val="en-US"/>
        </w:rPr>
        <w:t xml:space="preserve"> from less than one percent of the GDP (0.7) in 1996 to 1.7% in 2011. </w:t>
      </w:r>
      <w:r w:rsidR="00946006">
        <w:rPr>
          <w:rFonts w:ascii="Times New Roman" w:hAnsi="Times New Roman" w:cs="Times New Roman"/>
          <w:sz w:val="24"/>
          <w:szCs w:val="24"/>
          <w:lang w:val="en-US"/>
        </w:rPr>
        <w:t>The</w:t>
      </w:r>
      <w:r w:rsidR="00783386">
        <w:rPr>
          <w:rFonts w:ascii="Times New Roman" w:hAnsi="Times New Roman" w:cs="Times New Roman"/>
          <w:sz w:val="24"/>
          <w:szCs w:val="24"/>
          <w:lang w:val="en-US"/>
        </w:rPr>
        <w:t xml:space="preserve"> </w:t>
      </w:r>
      <w:r w:rsidR="00946006">
        <w:rPr>
          <w:rFonts w:ascii="Times New Roman" w:hAnsi="Times New Roman" w:cs="Times New Roman"/>
          <w:sz w:val="24"/>
          <w:szCs w:val="24"/>
          <w:lang w:val="en-US"/>
        </w:rPr>
        <w:t>development</w:t>
      </w:r>
      <w:r w:rsidR="00783386">
        <w:rPr>
          <w:rFonts w:ascii="Times New Roman" w:hAnsi="Times New Roman" w:cs="Times New Roman"/>
          <w:sz w:val="24"/>
          <w:szCs w:val="24"/>
          <w:lang w:val="en-US"/>
        </w:rPr>
        <w:t xml:space="preserve"> of </w:t>
      </w:r>
      <w:proofErr w:type="spellStart"/>
      <w:r w:rsidR="00783386" w:rsidRPr="00F406C6">
        <w:rPr>
          <w:rFonts w:ascii="Times New Roman" w:hAnsi="Times New Roman" w:cs="Times New Roman"/>
          <w:i/>
          <w:sz w:val="24"/>
          <w:szCs w:val="24"/>
          <w:lang w:val="en-US"/>
        </w:rPr>
        <w:t>Bolsa</w:t>
      </w:r>
      <w:proofErr w:type="spellEnd"/>
      <w:r w:rsidR="00783386" w:rsidRPr="00F406C6">
        <w:rPr>
          <w:rFonts w:ascii="Times New Roman" w:hAnsi="Times New Roman" w:cs="Times New Roman"/>
          <w:i/>
          <w:sz w:val="24"/>
          <w:szCs w:val="24"/>
          <w:lang w:val="en-US"/>
        </w:rPr>
        <w:t xml:space="preserve"> </w:t>
      </w:r>
      <w:proofErr w:type="spellStart"/>
      <w:r w:rsidR="00783386" w:rsidRPr="00F406C6">
        <w:rPr>
          <w:rFonts w:ascii="Times New Roman" w:hAnsi="Times New Roman" w:cs="Times New Roman"/>
          <w:i/>
          <w:sz w:val="24"/>
          <w:szCs w:val="24"/>
          <w:lang w:val="en-US"/>
        </w:rPr>
        <w:t>Familia</w:t>
      </w:r>
      <w:proofErr w:type="spellEnd"/>
      <w:r w:rsidR="00783386">
        <w:rPr>
          <w:rFonts w:ascii="Times New Roman" w:hAnsi="Times New Roman" w:cs="Times New Roman"/>
          <w:sz w:val="24"/>
          <w:szCs w:val="24"/>
          <w:lang w:val="en-US"/>
        </w:rPr>
        <w:t xml:space="preserve"> </w:t>
      </w:r>
      <w:r w:rsidR="00946006">
        <w:rPr>
          <w:rFonts w:ascii="Times New Roman" w:hAnsi="Times New Roman" w:cs="Times New Roman"/>
          <w:sz w:val="24"/>
          <w:szCs w:val="24"/>
          <w:lang w:val="en-US"/>
        </w:rPr>
        <w:t>Program</w:t>
      </w:r>
      <w:r w:rsidR="0022501F">
        <w:rPr>
          <w:rFonts w:ascii="Times New Roman" w:hAnsi="Times New Roman" w:cs="Times New Roman"/>
          <w:sz w:val="24"/>
          <w:szCs w:val="24"/>
          <w:lang w:val="en-US"/>
        </w:rPr>
        <w:t xml:space="preserve">, </w:t>
      </w:r>
      <w:r w:rsidR="00F80623">
        <w:rPr>
          <w:rFonts w:ascii="Times New Roman" w:hAnsi="Times New Roman" w:cs="Times New Roman"/>
          <w:sz w:val="24"/>
          <w:szCs w:val="24"/>
          <w:lang w:val="en-US"/>
        </w:rPr>
        <w:t xml:space="preserve">with </w:t>
      </w:r>
      <w:r w:rsidR="0022501F">
        <w:rPr>
          <w:rFonts w:ascii="Times New Roman" w:hAnsi="Times New Roman" w:cs="Times New Roman"/>
          <w:sz w:val="24"/>
          <w:szCs w:val="24"/>
          <w:lang w:val="en-US"/>
        </w:rPr>
        <w:t xml:space="preserve">more details </w:t>
      </w:r>
      <w:r w:rsidR="00F80623">
        <w:rPr>
          <w:rFonts w:ascii="Times New Roman" w:hAnsi="Times New Roman" w:cs="Times New Roman"/>
          <w:sz w:val="24"/>
          <w:szCs w:val="24"/>
          <w:lang w:val="en-US"/>
        </w:rPr>
        <w:t xml:space="preserve">provided </w:t>
      </w:r>
      <w:r w:rsidR="0022501F">
        <w:rPr>
          <w:rFonts w:ascii="Times New Roman" w:hAnsi="Times New Roman" w:cs="Times New Roman"/>
          <w:sz w:val="24"/>
          <w:szCs w:val="24"/>
          <w:lang w:val="en-US"/>
        </w:rPr>
        <w:t xml:space="preserve">in </w:t>
      </w:r>
      <w:proofErr w:type="spellStart"/>
      <w:r w:rsidR="0022501F">
        <w:rPr>
          <w:rFonts w:ascii="Times New Roman" w:hAnsi="Times New Roman" w:cs="Times New Roman"/>
          <w:sz w:val="24"/>
          <w:szCs w:val="24"/>
          <w:lang w:val="en-US"/>
        </w:rPr>
        <w:t>Soares</w:t>
      </w:r>
      <w:proofErr w:type="spellEnd"/>
      <w:r w:rsidR="0022501F">
        <w:rPr>
          <w:rFonts w:ascii="Times New Roman" w:hAnsi="Times New Roman" w:cs="Times New Roman"/>
          <w:sz w:val="24"/>
          <w:szCs w:val="24"/>
          <w:lang w:val="en-US"/>
        </w:rPr>
        <w:t xml:space="preserve"> (2012),</w:t>
      </w:r>
      <w:r w:rsidR="00946006">
        <w:rPr>
          <w:rFonts w:ascii="Times New Roman" w:hAnsi="Times New Roman" w:cs="Times New Roman"/>
          <w:sz w:val="24"/>
          <w:szCs w:val="24"/>
          <w:lang w:val="en-US"/>
        </w:rPr>
        <w:t xml:space="preserve"> </w:t>
      </w:r>
      <w:r w:rsidR="00783386">
        <w:rPr>
          <w:rFonts w:ascii="Times New Roman" w:hAnsi="Times New Roman" w:cs="Times New Roman"/>
          <w:sz w:val="24"/>
          <w:szCs w:val="24"/>
          <w:lang w:val="en-US"/>
        </w:rPr>
        <w:t>(0.35% of the GDP in 2011) and</w:t>
      </w:r>
      <w:r w:rsidR="00D57A33">
        <w:rPr>
          <w:rFonts w:ascii="Times New Roman" w:hAnsi="Times New Roman" w:cs="Times New Roman"/>
          <w:sz w:val="24"/>
          <w:szCs w:val="24"/>
          <w:lang w:val="en-US"/>
        </w:rPr>
        <w:t xml:space="preserve"> larger</w:t>
      </w:r>
      <w:r w:rsidR="00783386">
        <w:rPr>
          <w:rFonts w:ascii="Times New Roman" w:hAnsi="Times New Roman" w:cs="Times New Roman"/>
          <w:sz w:val="24"/>
          <w:szCs w:val="24"/>
          <w:lang w:val="en-US"/>
        </w:rPr>
        <w:t xml:space="preserve"> </w:t>
      </w:r>
      <w:r w:rsidR="00F80623">
        <w:rPr>
          <w:rFonts w:ascii="Times New Roman" w:hAnsi="Times New Roman" w:cs="Times New Roman"/>
          <w:sz w:val="24"/>
          <w:szCs w:val="24"/>
          <w:lang w:val="en-US"/>
        </w:rPr>
        <w:t>spending on</w:t>
      </w:r>
      <w:r w:rsidR="00946006">
        <w:rPr>
          <w:rFonts w:ascii="Times New Roman" w:hAnsi="Times New Roman" w:cs="Times New Roman"/>
          <w:sz w:val="24"/>
          <w:szCs w:val="24"/>
          <w:lang w:val="en-US"/>
        </w:rPr>
        <w:t xml:space="preserve"> unemployment insurance</w:t>
      </w:r>
      <w:r w:rsidR="00D57A33">
        <w:rPr>
          <w:rFonts w:ascii="Times New Roman" w:hAnsi="Times New Roman" w:cs="Times New Roman"/>
          <w:sz w:val="24"/>
          <w:szCs w:val="24"/>
          <w:lang w:val="en-US"/>
        </w:rPr>
        <w:t xml:space="preserve"> because of the formalization of the labor market and real increases </w:t>
      </w:r>
      <w:r w:rsidR="007D5163">
        <w:rPr>
          <w:rFonts w:ascii="Times New Roman" w:hAnsi="Times New Roman" w:cs="Times New Roman"/>
          <w:sz w:val="24"/>
          <w:szCs w:val="24"/>
          <w:lang w:val="en-US"/>
        </w:rPr>
        <w:t>of</w:t>
      </w:r>
      <w:r w:rsidR="00D57A33">
        <w:rPr>
          <w:rFonts w:ascii="Times New Roman" w:hAnsi="Times New Roman" w:cs="Times New Roman"/>
          <w:sz w:val="24"/>
          <w:szCs w:val="24"/>
          <w:lang w:val="en-US"/>
        </w:rPr>
        <w:t xml:space="preserve"> the minimum wage</w:t>
      </w:r>
      <w:r w:rsidR="00946006">
        <w:rPr>
          <w:rFonts w:ascii="Times New Roman" w:hAnsi="Times New Roman" w:cs="Times New Roman"/>
          <w:sz w:val="24"/>
          <w:szCs w:val="24"/>
          <w:lang w:val="en-US"/>
        </w:rPr>
        <w:t>,</w:t>
      </w:r>
      <w:r w:rsidR="00D57A33">
        <w:rPr>
          <w:rFonts w:ascii="Times New Roman" w:hAnsi="Times New Roman" w:cs="Times New Roman"/>
          <w:sz w:val="24"/>
          <w:szCs w:val="24"/>
          <w:lang w:val="en-US"/>
        </w:rPr>
        <w:t xml:space="preserve"> explain the positive variation</w:t>
      </w:r>
      <w:r w:rsidR="00946006">
        <w:rPr>
          <w:rFonts w:ascii="Times New Roman" w:hAnsi="Times New Roman" w:cs="Times New Roman"/>
          <w:sz w:val="24"/>
          <w:szCs w:val="24"/>
          <w:lang w:val="en-US"/>
        </w:rPr>
        <w:t xml:space="preserve">.  </w:t>
      </w:r>
      <w:r w:rsidR="00783386">
        <w:rPr>
          <w:rFonts w:ascii="Times New Roman" w:hAnsi="Times New Roman" w:cs="Times New Roman"/>
          <w:sz w:val="24"/>
          <w:szCs w:val="24"/>
          <w:lang w:val="en-US"/>
        </w:rPr>
        <w:t xml:space="preserve"> </w:t>
      </w:r>
    </w:p>
    <w:p w:rsidR="00C943B5" w:rsidRDefault="00A5235B" w:rsidP="0047126E">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867D99">
        <w:rPr>
          <w:rFonts w:ascii="Times New Roman" w:hAnsi="Times New Roman" w:cs="Times New Roman"/>
          <w:sz w:val="24"/>
          <w:szCs w:val="24"/>
          <w:lang w:val="en-US"/>
        </w:rPr>
        <w:t>o</w:t>
      </w:r>
      <w:r w:rsidR="00A96012">
        <w:rPr>
          <w:rFonts w:ascii="Times New Roman" w:hAnsi="Times New Roman" w:cs="Times New Roman"/>
          <w:sz w:val="24"/>
          <w:szCs w:val="24"/>
          <w:lang w:val="en-US"/>
        </w:rPr>
        <w:t xml:space="preserve">gether, </w:t>
      </w:r>
      <w:r w:rsidRPr="00867D99">
        <w:rPr>
          <w:rFonts w:ascii="Times New Roman" w:hAnsi="Times New Roman" w:cs="Times New Roman"/>
          <w:sz w:val="24"/>
          <w:szCs w:val="24"/>
          <w:lang w:val="en-US"/>
        </w:rPr>
        <w:t xml:space="preserve">expenditures </w:t>
      </w:r>
      <w:r w:rsidR="00F80623">
        <w:rPr>
          <w:rFonts w:ascii="Times New Roman" w:hAnsi="Times New Roman" w:cs="Times New Roman"/>
          <w:sz w:val="24"/>
          <w:szCs w:val="24"/>
          <w:lang w:val="en-US"/>
        </w:rPr>
        <w:t>on</w:t>
      </w:r>
      <w:r w:rsidRPr="00867D99">
        <w:rPr>
          <w:rFonts w:ascii="Times New Roman" w:hAnsi="Times New Roman" w:cs="Times New Roman"/>
          <w:sz w:val="24"/>
          <w:szCs w:val="24"/>
          <w:lang w:val="en-US"/>
        </w:rPr>
        <w:t xml:space="preserve"> pensions, health</w:t>
      </w:r>
      <w:r w:rsidR="00946006">
        <w:rPr>
          <w:rFonts w:ascii="Times New Roman" w:hAnsi="Times New Roman" w:cs="Times New Roman"/>
          <w:sz w:val="24"/>
          <w:szCs w:val="24"/>
          <w:lang w:val="en-US"/>
        </w:rPr>
        <w:t>,</w:t>
      </w:r>
      <w:r w:rsidRPr="00867D99">
        <w:rPr>
          <w:rFonts w:ascii="Times New Roman" w:hAnsi="Times New Roman" w:cs="Times New Roman"/>
          <w:sz w:val="24"/>
          <w:szCs w:val="24"/>
          <w:lang w:val="en-US"/>
        </w:rPr>
        <w:t xml:space="preserve"> education </w:t>
      </w:r>
      <w:r w:rsidR="00946006">
        <w:rPr>
          <w:rFonts w:ascii="Times New Roman" w:hAnsi="Times New Roman" w:cs="Times New Roman"/>
          <w:sz w:val="24"/>
          <w:szCs w:val="24"/>
          <w:lang w:val="en-US"/>
        </w:rPr>
        <w:t xml:space="preserve">and other cash </w:t>
      </w:r>
      <w:r w:rsidR="00206D10">
        <w:rPr>
          <w:rFonts w:ascii="Times New Roman" w:hAnsi="Times New Roman" w:cs="Times New Roman"/>
          <w:sz w:val="24"/>
          <w:szCs w:val="24"/>
          <w:lang w:val="en-US"/>
        </w:rPr>
        <w:t>grew</w:t>
      </w:r>
      <w:r w:rsidRPr="00867D99">
        <w:rPr>
          <w:rFonts w:ascii="Times New Roman" w:hAnsi="Times New Roman" w:cs="Times New Roman"/>
          <w:sz w:val="24"/>
          <w:szCs w:val="24"/>
          <w:lang w:val="en-US"/>
        </w:rPr>
        <w:t xml:space="preserve"> from 15.</w:t>
      </w:r>
      <w:r w:rsidR="00946006">
        <w:rPr>
          <w:rFonts w:ascii="Times New Roman" w:hAnsi="Times New Roman" w:cs="Times New Roman"/>
          <w:sz w:val="24"/>
          <w:szCs w:val="24"/>
          <w:lang w:val="en-US"/>
        </w:rPr>
        <w:t>9</w:t>
      </w:r>
      <w:r w:rsidRPr="00867D99">
        <w:rPr>
          <w:rFonts w:ascii="Times New Roman" w:hAnsi="Times New Roman" w:cs="Times New Roman"/>
          <w:sz w:val="24"/>
          <w:szCs w:val="24"/>
          <w:lang w:val="en-US"/>
        </w:rPr>
        <w:t xml:space="preserve">% to </w:t>
      </w:r>
      <w:r w:rsidR="00946006">
        <w:rPr>
          <w:rFonts w:ascii="Times New Roman" w:hAnsi="Times New Roman" w:cs="Times New Roman"/>
          <w:sz w:val="24"/>
          <w:szCs w:val="24"/>
          <w:lang w:val="en-US"/>
        </w:rPr>
        <w:t>20.8</w:t>
      </w:r>
      <w:r w:rsidRPr="00867D99">
        <w:rPr>
          <w:rFonts w:ascii="Times New Roman" w:hAnsi="Times New Roman" w:cs="Times New Roman"/>
          <w:sz w:val="24"/>
          <w:szCs w:val="24"/>
          <w:lang w:val="en-US"/>
        </w:rPr>
        <w:t>% of the GDP, b</w:t>
      </w:r>
      <w:r>
        <w:rPr>
          <w:rFonts w:ascii="Times New Roman" w:hAnsi="Times New Roman" w:cs="Times New Roman"/>
          <w:sz w:val="24"/>
          <w:szCs w:val="24"/>
          <w:lang w:val="en-US"/>
        </w:rPr>
        <w:t>etween 1996 and 20</w:t>
      </w:r>
      <w:r w:rsidR="002C4EF6">
        <w:rPr>
          <w:rFonts w:ascii="Times New Roman" w:hAnsi="Times New Roman" w:cs="Times New Roman"/>
          <w:sz w:val="24"/>
          <w:szCs w:val="24"/>
          <w:lang w:val="en-US"/>
        </w:rPr>
        <w:t>11</w:t>
      </w:r>
      <w:r>
        <w:rPr>
          <w:rFonts w:ascii="Times New Roman" w:hAnsi="Times New Roman" w:cs="Times New Roman"/>
          <w:sz w:val="24"/>
          <w:szCs w:val="24"/>
          <w:lang w:val="en-US"/>
        </w:rPr>
        <w:t xml:space="preserve">, which represents </w:t>
      </w:r>
      <w:r w:rsidR="00837A32">
        <w:rPr>
          <w:rFonts w:ascii="Times New Roman" w:hAnsi="Times New Roman" w:cs="Times New Roman"/>
          <w:sz w:val="24"/>
          <w:szCs w:val="24"/>
          <w:lang w:val="en-US"/>
        </w:rPr>
        <w:t>an</w:t>
      </w:r>
      <w:r w:rsidR="00206D1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average </w:t>
      </w:r>
      <w:r w:rsidR="00206D10">
        <w:rPr>
          <w:rFonts w:ascii="Times New Roman" w:hAnsi="Times New Roman" w:cs="Times New Roman"/>
          <w:sz w:val="24"/>
          <w:szCs w:val="24"/>
          <w:lang w:val="en-US"/>
        </w:rPr>
        <w:t xml:space="preserve">increase </w:t>
      </w:r>
      <w:r>
        <w:rPr>
          <w:rFonts w:ascii="Times New Roman" w:hAnsi="Times New Roman" w:cs="Times New Roman"/>
          <w:sz w:val="24"/>
          <w:szCs w:val="24"/>
          <w:lang w:val="en-US"/>
        </w:rPr>
        <w:t>of</w:t>
      </w:r>
      <w:r w:rsidRPr="00867D99">
        <w:rPr>
          <w:rFonts w:ascii="Times New Roman" w:hAnsi="Times New Roman" w:cs="Times New Roman"/>
          <w:sz w:val="24"/>
          <w:szCs w:val="24"/>
          <w:lang w:val="en-US"/>
        </w:rPr>
        <w:t xml:space="preserve"> 0.</w:t>
      </w:r>
      <w:r w:rsidR="00946006">
        <w:rPr>
          <w:rFonts w:ascii="Times New Roman" w:hAnsi="Times New Roman" w:cs="Times New Roman"/>
          <w:sz w:val="24"/>
          <w:szCs w:val="24"/>
          <w:lang w:val="en-US"/>
        </w:rPr>
        <w:t>32</w:t>
      </w:r>
      <w:r w:rsidRPr="00867D99">
        <w:rPr>
          <w:rFonts w:ascii="Times New Roman" w:hAnsi="Times New Roman" w:cs="Times New Roman"/>
          <w:sz w:val="24"/>
          <w:szCs w:val="24"/>
          <w:lang w:val="en-US"/>
        </w:rPr>
        <w:t xml:space="preserve"> GDP per</w:t>
      </w:r>
      <w:r w:rsidR="00837A32">
        <w:rPr>
          <w:rFonts w:ascii="Times New Roman" w:hAnsi="Times New Roman" w:cs="Times New Roman"/>
          <w:sz w:val="24"/>
          <w:szCs w:val="24"/>
          <w:lang w:val="en-US"/>
        </w:rPr>
        <w:t>centage point per year; a substantial boost in social expenditures</w:t>
      </w:r>
      <w:r w:rsidR="00A96012">
        <w:rPr>
          <w:rFonts w:ascii="Times New Roman" w:hAnsi="Times New Roman" w:cs="Times New Roman"/>
          <w:sz w:val="24"/>
          <w:szCs w:val="24"/>
          <w:lang w:val="en-US"/>
        </w:rPr>
        <w:t xml:space="preserve"> in Brazil</w:t>
      </w:r>
      <w:r w:rsidR="00837A32">
        <w:rPr>
          <w:rFonts w:ascii="Times New Roman" w:hAnsi="Times New Roman" w:cs="Times New Roman"/>
          <w:sz w:val="24"/>
          <w:szCs w:val="24"/>
          <w:lang w:val="en-US"/>
        </w:rPr>
        <w:t xml:space="preserve">. </w:t>
      </w:r>
      <w:r w:rsidR="00C943B5">
        <w:rPr>
          <w:rFonts w:ascii="Times New Roman" w:hAnsi="Times New Roman" w:cs="Times New Roman"/>
          <w:sz w:val="24"/>
          <w:szCs w:val="24"/>
          <w:lang w:val="en-US"/>
        </w:rPr>
        <w:t>As mentioned before, each p</w:t>
      </w:r>
      <w:r w:rsidR="00220BD9">
        <w:rPr>
          <w:rFonts w:ascii="Times New Roman" w:hAnsi="Times New Roman" w:cs="Times New Roman"/>
          <w:sz w:val="24"/>
          <w:szCs w:val="24"/>
          <w:lang w:val="en-US"/>
        </w:rPr>
        <w:t>residential period after 1988 has been</w:t>
      </w:r>
      <w:r w:rsidR="00C943B5">
        <w:rPr>
          <w:rFonts w:ascii="Times New Roman" w:hAnsi="Times New Roman" w:cs="Times New Roman"/>
          <w:sz w:val="24"/>
          <w:szCs w:val="24"/>
          <w:lang w:val="en-US"/>
        </w:rPr>
        <w:t xml:space="preserve"> characterized by the development of programs tackling specific groups of the population. </w:t>
      </w:r>
      <w:r w:rsidR="00C63454">
        <w:rPr>
          <w:rFonts w:ascii="Times New Roman" w:hAnsi="Times New Roman" w:cs="Times New Roman"/>
          <w:sz w:val="24"/>
          <w:szCs w:val="24"/>
          <w:lang w:val="en-US"/>
        </w:rPr>
        <w:t>As discussed by</w:t>
      </w:r>
      <w:r w:rsidR="00270CB8">
        <w:rPr>
          <w:rFonts w:ascii="Times New Roman" w:hAnsi="Times New Roman" w:cs="Times New Roman"/>
          <w:sz w:val="24"/>
          <w:szCs w:val="24"/>
          <w:lang w:val="en-US"/>
        </w:rPr>
        <w:t xml:space="preserve"> Samuel Pessoa (</w:t>
      </w:r>
      <w:proofErr w:type="spellStart"/>
      <w:r w:rsidR="00270CB8">
        <w:rPr>
          <w:rFonts w:ascii="Times New Roman" w:hAnsi="Times New Roman" w:cs="Times New Roman"/>
          <w:sz w:val="24"/>
          <w:szCs w:val="24"/>
          <w:lang w:val="en-US"/>
        </w:rPr>
        <w:t>Folha</w:t>
      </w:r>
      <w:proofErr w:type="spellEnd"/>
      <w:r w:rsidR="00270CB8">
        <w:rPr>
          <w:rFonts w:ascii="Times New Roman" w:hAnsi="Times New Roman" w:cs="Times New Roman"/>
          <w:sz w:val="24"/>
          <w:szCs w:val="24"/>
          <w:lang w:val="en-US"/>
        </w:rPr>
        <w:t xml:space="preserve"> de São Paulo, 08/17/2014)</w:t>
      </w:r>
      <w:r w:rsidR="00220BD9">
        <w:rPr>
          <w:rFonts w:ascii="Times New Roman" w:hAnsi="Times New Roman" w:cs="Times New Roman"/>
          <w:sz w:val="24"/>
          <w:szCs w:val="24"/>
          <w:lang w:val="en-US"/>
        </w:rPr>
        <w:t>,</w:t>
      </w:r>
      <w:r w:rsidR="00270CB8">
        <w:rPr>
          <w:rFonts w:ascii="Times New Roman" w:hAnsi="Times New Roman" w:cs="Times New Roman"/>
          <w:sz w:val="24"/>
          <w:szCs w:val="24"/>
          <w:lang w:val="en-US"/>
        </w:rPr>
        <w:t xml:space="preserve"> public social spending</w:t>
      </w:r>
      <w:r w:rsidR="00F80623">
        <w:rPr>
          <w:rFonts w:ascii="Times New Roman" w:hAnsi="Times New Roman" w:cs="Times New Roman"/>
          <w:sz w:val="24"/>
          <w:szCs w:val="24"/>
          <w:lang w:val="en-US"/>
        </w:rPr>
        <w:t xml:space="preserve"> as a share of GDP</w:t>
      </w:r>
      <w:r w:rsidR="00270CB8">
        <w:rPr>
          <w:rFonts w:ascii="Times New Roman" w:hAnsi="Times New Roman" w:cs="Times New Roman"/>
          <w:sz w:val="24"/>
          <w:szCs w:val="24"/>
          <w:lang w:val="en-US"/>
        </w:rPr>
        <w:t xml:space="preserve"> increased </w:t>
      </w:r>
      <w:r w:rsidR="00F80623">
        <w:rPr>
          <w:rFonts w:ascii="Times New Roman" w:hAnsi="Times New Roman" w:cs="Times New Roman"/>
          <w:sz w:val="24"/>
          <w:szCs w:val="24"/>
          <w:lang w:val="en-US"/>
        </w:rPr>
        <w:t xml:space="preserve">by </w:t>
      </w:r>
      <w:r w:rsidR="00270CB8">
        <w:rPr>
          <w:rFonts w:ascii="Times New Roman" w:hAnsi="Times New Roman" w:cs="Times New Roman"/>
          <w:sz w:val="24"/>
          <w:szCs w:val="24"/>
          <w:lang w:val="en-US"/>
        </w:rPr>
        <w:t xml:space="preserve">1.5 </w:t>
      </w:r>
      <w:r w:rsidR="00F80623">
        <w:rPr>
          <w:rFonts w:ascii="Times New Roman" w:hAnsi="Times New Roman" w:cs="Times New Roman"/>
          <w:sz w:val="24"/>
          <w:szCs w:val="24"/>
          <w:lang w:val="en-US"/>
        </w:rPr>
        <w:t xml:space="preserve">percentage points </w:t>
      </w:r>
      <w:r w:rsidR="00270CB8">
        <w:rPr>
          <w:rFonts w:ascii="Times New Roman" w:hAnsi="Times New Roman" w:cs="Times New Roman"/>
          <w:sz w:val="24"/>
          <w:szCs w:val="24"/>
          <w:lang w:val="en-US"/>
        </w:rPr>
        <w:t xml:space="preserve">during </w:t>
      </w:r>
      <w:proofErr w:type="spellStart"/>
      <w:r w:rsidR="00270CB8">
        <w:rPr>
          <w:rFonts w:ascii="Times New Roman" w:hAnsi="Times New Roman" w:cs="Times New Roman"/>
          <w:sz w:val="24"/>
          <w:szCs w:val="24"/>
          <w:lang w:val="en-US"/>
        </w:rPr>
        <w:t>Collor</w:t>
      </w:r>
      <w:proofErr w:type="spellEnd"/>
      <w:r w:rsidR="00270CB8">
        <w:rPr>
          <w:rFonts w:ascii="Times New Roman" w:hAnsi="Times New Roman" w:cs="Times New Roman"/>
          <w:sz w:val="24"/>
          <w:szCs w:val="24"/>
          <w:lang w:val="en-US"/>
        </w:rPr>
        <w:t xml:space="preserve"> and Franco’s years;</w:t>
      </w:r>
      <w:r w:rsidR="00270CB8" w:rsidRPr="005D6A8E">
        <w:rPr>
          <w:rFonts w:ascii="Times New Roman" w:hAnsi="Times New Roman"/>
          <w:sz w:val="24"/>
          <w:szCs w:val="24"/>
          <w:lang w:val="en-US"/>
        </w:rPr>
        <w:t xml:space="preserve"> </w:t>
      </w:r>
      <w:r w:rsidR="00220BD9">
        <w:rPr>
          <w:rFonts w:ascii="Times New Roman" w:hAnsi="Times New Roman"/>
          <w:sz w:val="24"/>
          <w:szCs w:val="24"/>
          <w:lang w:val="en-US"/>
        </w:rPr>
        <w:t xml:space="preserve">1.5 GDP points during Cardoso’s presidency; </w:t>
      </w:r>
      <w:r w:rsidR="00270CB8" w:rsidRPr="005D6A8E">
        <w:rPr>
          <w:rFonts w:ascii="Times New Roman" w:hAnsi="Times New Roman"/>
          <w:sz w:val="24"/>
          <w:szCs w:val="24"/>
          <w:lang w:val="en-US"/>
        </w:rPr>
        <w:t>and</w:t>
      </w:r>
      <w:r w:rsidR="00270CB8" w:rsidRPr="005D6A8E">
        <w:rPr>
          <w:rFonts w:ascii="Times New Roman" w:hAnsi="Times New Roman" w:cs="Times New Roman"/>
          <w:sz w:val="24"/>
          <w:szCs w:val="24"/>
          <w:lang w:val="en-US"/>
        </w:rPr>
        <w:t xml:space="preserve"> </w:t>
      </w:r>
      <w:r w:rsidR="00220BD9">
        <w:rPr>
          <w:rFonts w:ascii="Times New Roman" w:hAnsi="Times New Roman" w:cs="Times New Roman"/>
          <w:sz w:val="24"/>
          <w:szCs w:val="24"/>
          <w:lang w:val="en-US"/>
        </w:rPr>
        <w:t xml:space="preserve">1.68 points </w:t>
      </w:r>
      <w:r w:rsidR="00C63454">
        <w:rPr>
          <w:rFonts w:ascii="Times New Roman" w:hAnsi="Times New Roman"/>
          <w:sz w:val="24"/>
          <w:szCs w:val="24"/>
          <w:lang w:val="en-US"/>
        </w:rPr>
        <w:t>over</w:t>
      </w:r>
      <w:r w:rsidR="00270CB8" w:rsidRPr="005D6A8E">
        <w:rPr>
          <w:rFonts w:ascii="Times New Roman" w:hAnsi="Times New Roman"/>
          <w:sz w:val="24"/>
          <w:szCs w:val="24"/>
          <w:lang w:val="en-US"/>
        </w:rPr>
        <w:t xml:space="preserve"> the eight years</w:t>
      </w:r>
      <w:r w:rsidR="00270CB8" w:rsidRPr="005D6A8E">
        <w:rPr>
          <w:rFonts w:ascii="Times New Roman" w:hAnsi="Times New Roman" w:cs="Times New Roman"/>
          <w:sz w:val="24"/>
          <w:szCs w:val="24"/>
          <w:lang w:val="en-US"/>
        </w:rPr>
        <w:t xml:space="preserve"> </w:t>
      </w:r>
      <w:r w:rsidR="00220BD9">
        <w:rPr>
          <w:rFonts w:ascii="Times New Roman" w:hAnsi="Times New Roman"/>
          <w:sz w:val="24"/>
          <w:szCs w:val="24"/>
          <w:lang w:val="en-US"/>
        </w:rPr>
        <w:t>of</w:t>
      </w:r>
      <w:r w:rsidR="00270CB8" w:rsidRPr="005D6A8E">
        <w:rPr>
          <w:rFonts w:ascii="Times New Roman" w:hAnsi="Times New Roman"/>
          <w:sz w:val="24"/>
          <w:szCs w:val="24"/>
          <w:lang w:val="en-US"/>
        </w:rPr>
        <w:t xml:space="preserve"> Lula</w:t>
      </w:r>
      <w:r w:rsidR="00220BD9">
        <w:rPr>
          <w:rFonts w:ascii="Times New Roman" w:hAnsi="Times New Roman"/>
          <w:sz w:val="24"/>
          <w:szCs w:val="24"/>
          <w:lang w:val="en-US"/>
        </w:rPr>
        <w:t>.</w:t>
      </w:r>
      <w:r w:rsidR="00270CB8" w:rsidRPr="005D6A8E">
        <w:rPr>
          <w:rFonts w:ascii="Times New Roman" w:hAnsi="Times New Roman" w:cs="Times New Roman"/>
          <w:sz w:val="24"/>
          <w:szCs w:val="24"/>
          <w:lang w:val="en-US"/>
        </w:rPr>
        <w:t xml:space="preserve"> </w:t>
      </w:r>
      <w:r w:rsidR="00F3074E">
        <w:rPr>
          <w:rFonts w:ascii="Times New Roman" w:hAnsi="Times New Roman" w:cs="Times New Roman"/>
          <w:sz w:val="24"/>
          <w:szCs w:val="24"/>
          <w:lang w:val="en-US"/>
        </w:rPr>
        <w:t>Mo</w:t>
      </w:r>
      <w:r w:rsidR="00C63454">
        <w:rPr>
          <w:rFonts w:ascii="Times New Roman" w:hAnsi="Times New Roman" w:cs="Times New Roman"/>
          <w:sz w:val="24"/>
          <w:szCs w:val="24"/>
          <w:lang w:val="en-US"/>
        </w:rPr>
        <w:t>reover, the period since 1988 has been</w:t>
      </w:r>
      <w:r w:rsidR="00F3074E">
        <w:rPr>
          <w:rFonts w:ascii="Times New Roman" w:hAnsi="Times New Roman" w:cs="Times New Roman"/>
          <w:sz w:val="24"/>
          <w:szCs w:val="24"/>
          <w:lang w:val="en-US"/>
        </w:rPr>
        <w:t xml:space="preserve"> marked by more </w:t>
      </w:r>
      <w:r w:rsidR="00C63454">
        <w:rPr>
          <w:rFonts w:ascii="Times New Roman" w:hAnsi="Times New Roman" w:cs="Times New Roman"/>
          <w:sz w:val="24"/>
          <w:szCs w:val="24"/>
          <w:lang w:val="en-US"/>
        </w:rPr>
        <w:t>strict rules on social spending affecting how such expenditures varied</w:t>
      </w:r>
      <w:r w:rsidR="00F3074E">
        <w:rPr>
          <w:rFonts w:ascii="Times New Roman" w:hAnsi="Times New Roman" w:cs="Times New Roman"/>
          <w:sz w:val="24"/>
          <w:szCs w:val="24"/>
          <w:lang w:val="en-US"/>
        </w:rPr>
        <w:t xml:space="preserve"> from one year to the other. </w:t>
      </w:r>
    </w:p>
    <w:p w:rsidR="00C943B5" w:rsidRDefault="00C943B5" w:rsidP="0047126E">
      <w:pPr>
        <w:spacing w:after="200" w:line="360" w:lineRule="auto"/>
        <w:jc w:val="both"/>
        <w:rPr>
          <w:rFonts w:ascii="Times New Roman" w:hAnsi="Times New Roman" w:cs="Times New Roman"/>
          <w:sz w:val="24"/>
          <w:szCs w:val="24"/>
          <w:lang w:val="en-US"/>
        </w:rPr>
      </w:pPr>
    </w:p>
    <w:p w:rsidR="00C943B5" w:rsidRDefault="00C943B5" w:rsidP="0047126E">
      <w:pPr>
        <w:spacing w:after="200" w:line="360" w:lineRule="auto"/>
        <w:jc w:val="both"/>
        <w:rPr>
          <w:rFonts w:ascii="Times New Roman" w:hAnsi="Times New Roman" w:cs="Times New Roman"/>
          <w:sz w:val="24"/>
          <w:szCs w:val="24"/>
          <w:lang w:val="en-US"/>
        </w:rPr>
      </w:pPr>
    </w:p>
    <w:p w:rsidR="00C943B5" w:rsidRDefault="00C943B5" w:rsidP="0047126E">
      <w:pPr>
        <w:spacing w:after="200" w:line="360" w:lineRule="auto"/>
        <w:jc w:val="both"/>
        <w:rPr>
          <w:rFonts w:ascii="Times New Roman" w:hAnsi="Times New Roman" w:cs="Times New Roman"/>
          <w:sz w:val="24"/>
          <w:szCs w:val="24"/>
          <w:lang w:val="en-US"/>
        </w:rPr>
      </w:pPr>
    </w:p>
    <w:p w:rsidR="00C943B5" w:rsidRDefault="00C943B5" w:rsidP="0047126E">
      <w:pPr>
        <w:spacing w:after="200" w:line="360" w:lineRule="auto"/>
        <w:jc w:val="both"/>
        <w:rPr>
          <w:rFonts w:ascii="Times New Roman" w:hAnsi="Times New Roman" w:cs="Times New Roman"/>
          <w:sz w:val="24"/>
          <w:szCs w:val="24"/>
          <w:lang w:val="en-US"/>
        </w:rPr>
      </w:pPr>
    </w:p>
    <w:p w:rsidR="007200C1" w:rsidRPr="0038747F" w:rsidRDefault="007200C1">
      <w:pPr>
        <w:rPr>
          <w:rFonts w:ascii="Times New Roman" w:hAnsi="Times New Roman" w:cs="Times New Roman"/>
          <w:sz w:val="24"/>
          <w:szCs w:val="24"/>
          <w:lang w:val="en-US"/>
        </w:rPr>
      </w:pPr>
      <w:r w:rsidRPr="0038747F">
        <w:rPr>
          <w:rFonts w:ascii="Times New Roman" w:hAnsi="Times New Roman" w:cs="Times New Roman"/>
          <w:sz w:val="24"/>
          <w:szCs w:val="24"/>
          <w:lang w:val="en-US"/>
        </w:rPr>
        <w:lastRenderedPageBreak/>
        <w:t>Figure 1 – Public Expenditures (</w:t>
      </w:r>
      <w:r w:rsidR="0038747F" w:rsidRPr="0038747F">
        <w:rPr>
          <w:rFonts w:ascii="Times New Roman" w:hAnsi="Times New Roman" w:cs="Times New Roman"/>
          <w:sz w:val="24"/>
          <w:szCs w:val="24"/>
          <w:lang w:val="en-US"/>
        </w:rPr>
        <w:t xml:space="preserve">as a </w:t>
      </w:r>
      <w:r w:rsidR="0002796C" w:rsidRPr="0038747F">
        <w:rPr>
          <w:rFonts w:ascii="Times New Roman" w:hAnsi="Times New Roman" w:cs="Times New Roman"/>
          <w:sz w:val="24"/>
          <w:szCs w:val="24"/>
          <w:lang w:val="en-US"/>
        </w:rPr>
        <w:t xml:space="preserve">share </w:t>
      </w:r>
      <w:r w:rsidRPr="0038747F">
        <w:rPr>
          <w:rFonts w:ascii="Times New Roman" w:hAnsi="Times New Roman" w:cs="Times New Roman"/>
          <w:sz w:val="24"/>
          <w:szCs w:val="24"/>
          <w:lang w:val="en-US"/>
        </w:rPr>
        <w:t>of GDP), Brazil, 1996-2008</w:t>
      </w:r>
    </w:p>
    <w:p w:rsidR="007200C1" w:rsidRDefault="00C63454">
      <w:r w:rsidRPr="00C63454">
        <w:rPr>
          <w:noProof/>
          <w:lang w:eastAsia="pt-BR"/>
        </w:rPr>
        <w:drawing>
          <wp:inline distT="0" distB="0" distL="0" distR="0">
            <wp:extent cx="5400040" cy="3959867"/>
            <wp:effectExtent l="0" t="0" r="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3959867"/>
                    </a:xfrm>
                    <a:prstGeom prst="rect">
                      <a:avLst/>
                    </a:prstGeom>
                    <a:noFill/>
                    <a:ln>
                      <a:noFill/>
                    </a:ln>
                  </pic:spPr>
                </pic:pic>
              </a:graphicData>
            </a:graphic>
          </wp:inline>
        </w:drawing>
      </w:r>
    </w:p>
    <w:p w:rsidR="00C607EC" w:rsidRDefault="00C607EC" w:rsidP="0047126E">
      <w:pPr>
        <w:spacing w:after="200" w:line="360" w:lineRule="auto"/>
        <w:jc w:val="both"/>
        <w:rPr>
          <w:rFonts w:ascii="Times New Roman" w:hAnsi="Times New Roman" w:cs="Times New Roman"/>
          <w:sz w:val="24"/>
          <w:szCs w:val="24"/>
          <w:lang w:val="en-US"/>
        </w:rPr>
      </w:pPr>
    </w:p>
    <w:p w:rsidR="0047126E" w:rsidRDefault="00B53CD8" w:rsidP="0047126E">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Figure 2, we show </w:t>
      </w:r>
      <w:r w:rsidR="00A96012">
        <w:rPr>
          <w:rFonts w:ascii="Times New Roman" w:hAnsi="Times New Roman" w:cs="Times New Roman"/>
          <w:sz w:val="24"/>
          <w:szCs w:val="24"/>
          <w:lang w:val="en-US"/>
        </w:rPr>
        <w:t xml:space="preserve">how total net public transfers - the sum of </w:t>
      </w:r>
      <w:r>
        <w:rPr>
          <w:rFonts w:ascii="Times New Roman" w:hAnsi="Times New Roman" w:cs="Times New Roman"/>
          <w:sz w:val="24"/>
          <w:szCs w:val="24"/>
          <w:lang w:val="en-US"/>
        </w:rPr>
        <w:t>education, health</w:t>
      </w:r>
      <w:r w:rsidR="007D5163">
        <w:rPr>
          <w:rFonts w:ascii="Times New Roman" w:hAnsi="Times New Roman" w:cs="Times New Roman"/>
          <w:sz w:val="24"/>
          <w:szCs w:val="24"/>
          <w:lang w:val="en-US"/>
        </w:rPr>
        <w:t>,</w:t>
      </w:r>
      <w:r>
        <w:rPr>
          <w:rFonts w:ascii="Times New Roman" w:hAnsi="Times New Roman" w:cs="Times New Roman"/>
          <w:sz w:val="24"/>
          <w:szCs w:val="24"/>
          <w:lang w:val="en-US"/>
        </w:rPr>
        <w:t xml:space="preserve"> pensions</w:t>
      </w:r>
      <w:r w:rsidR="007D5163">
        <w:rPr>
          <w:rFonts w:ascii="Times New Roman" w:hAnsi="Times New Roman" w:cs="Times New Roman"/>
          <w:sz w:val="24"/>
          <w:szCs w:val="24"/>
          <w:lang w:val="en-US"/>
        </w:rPr>
        <w:t>, and other cash</w:t>
      </w:r>
      <w:r w:rsidR="00A9601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are allocated by single </w:t>
      </w:r>
      <w:r w:rsidR="00C63454">
        <w:rPr>
          <w:rFonts w:ascii="Times New Roman" w:hAnsi="Times New Roman" w:cs="Times New Roman"/>
          <w:sz w:val="24"/>
          <w:szCs w:val="24"/>
          <w:lang w:val="en-US"/>
        </w:rPr>
        <w:t>years of age in Brazil in the years that start and end our time series</w:t>
      </w:r>
      <w:r>
        <w:rPr>
          <w:rFonts w:ascii="Times New Roman" w:hAnsi="Times New Roman" w:cs="Times New Roman"/>
          <w:sz w:val="24"/>
          <w:szCs w:val="24"/>
          <w:lang w:val="en-US"/>
        </w:rPr>
        <w:t xml:space="preserve">: 1996 and 2011. </w:t>
      </w:r>
      <w:r w:rsidRPr="00B53CD8">
        <w:rPr>
          <w:rFonts w:ascii="Times New Roman" w:hAnsi="Times New Roman" w:cs="Times New Roman"/>
          <w:sz w:val="24"/>
          <w:szCs w:val="24"/>
          <w:lang w:val="en-US"/>
        </w:rPr>
        <w:t xml:space="preserve">The values are expressed in </w:t>
      </w:r>
      <w:proofErr w:type="spellStart"/>
      <w:r w:rsidRPr="00B53CD8">
        <w:rPr>
          <w:rFonts w:ascii="Times New Roman" w:hAnsi="Times New Roman" w:cs="Times New Roman"/>
          <w:sz w:val="24"/>
          <w:szCs w:val="24"/>
          <w:lang w:val="en-US"/>
        </w:rPr>
        <w:t>YoLYs</w:t>
      </w:r>
      <w:proofErr w:type="spellEnd"/>
      <w:r w:rsidRPr="00B53CD8">
        <w:rPr>
          <w:rFonts w:ascii="Times New Roman" w:hAnsi="Times New Roman" w:cs="Times New Roman"/>
          <w:sz w:val="24"/>
          <w:szCs w:val="24"/>
          <w:lang w:val="en-US"/>
        </w:rPr>
        <w:t xml:space="preserve">, the simple average of annual per capita labor income of persons 30 to 49. </w:t>
      </w:r>
      <w:r>
        <w:rPr>
          <w:rFonts w:ascii="Times New Roman" w:hAnsi="Times New Roman" w:cs="Times New Roman"/>
          <w:sz w:val="24"/>
          <w:szCs w:val="24"/>
          <w:lang w:val="en-US"/>
        </w:rPr>
        <w:t xml:space="preserve">As we have </w:t>
      </w:r>
      <w:r w:rsidR="00A578F5">
        <w:rPr>
          <w:rFonts w:ascii="Times New Roman" w:hAnsi="Times New Roman" w:cs="Times New Roman"/>
          <w:sz w:val="24"/>
          <w:szCs w:val="24"/>
          <w:lang w:val="en-US"/>
        </w:rPr>
        <w:t>showed</w:t>
      </w:r>
      <w:r>
        <w:rPr>
          <w:rFonts w:ascii="Times New Roman" w:hAnsi="Times New Roman" w:cs="Times New Roman"/>
          <w:sz w:val="24"/>
          <w:szCs w:val="24"/>
          <w:lang w:val="en-US"/>
        </w:rPr>
        <w:t xml:space="preserve"> elsewhere (</w:t>
      </w:r>
      <w:r w:rsidR="00C63454">
        <w:rPr>
          <w:rFonts w:ascii="Times New Roman" w:hAnsi="Times New Roman" w:cs="Times New Roman"/>
          <w:sz w:val="24"/>
          <w:szCs w:val="24"/>
          <w:lang w:val="en-US"/>
        </w:rPr>
        <w:t xml:space="preserve">Turra 2000; </w:t>
      </w:r>
      <w:r w:rsidR="00A96012">
        <w:rPr>
          <w:rFonts w:ascii="Times New Roman" w:hAnsi="Times New Roman" w:cs="Times New Roman"/>
          <w:sz w:val="24"/>
          <w:szCs w:val="24"/>
          <w:lang w:val="en-US"/>
        </w:rPr>
        <w:t>Turra et al</w:t>
      </w:r>
      <w:r w:rsidR="00C63454">
        <w:rPr>
          <w:rFonts w:ascii="Times New Roman" w:hAnsi="Times New Roman" w:cs="Times New Roman"/>
          <w:sz w:val="24"/>
          <w:szCs w:val="24"/>
          <w:lang w:val="en-US"/>
        </w:rPr>
        <w:t>.</w:t>
      </w:r>
      <w:r w:rsidR="00A96012">
        <w:rPr>
          <w:rFonts w:ascii="Times New Roman" w:hAnsi="Times New Roman" w:cs="Times New Roman"/>
          <w:sz w:val="24"/>
          <w:szCs w:val="24"/>
          <w:lang w:val="en-US"/>
        </w:rPr>
        <w:t xml:space="preserve"> 2011</w:t>
      </w:r>
      <w:r>
        <w:rPr>
          <w:rFonts w:ascii="Times New Roman" w:hAnsi="Times New Roman" w:cs="Times New Roman"/>
          <w:sz w:val="24"/>
          <w:szCs w:val="24"/>
          <w:lang w:val="en-US"/>
        </w:rPr>
        <w:t xml:space="preserve">), </w:t>
      </w:r>
      <w:r w:rsidR="009A10DE">
        <w:rPr>
          <w:rFonts w:ascii="Times New Roman" w:hAnsi="Times New Roman" w:cs="Times New Roman"/>
          <w:sz w:val="24"/>
          <w:szCs w:val="24"/>
          <w:lang w:val="en-US"/>
        </w:rPr>
        <w:t>Brazil is an outlier compared to other NTA countries</w:t>
      </w:r>
      <w:r w:rsidR="006544F0">
        <w:rPr>
          <w:rFonts w:ascii="Times New Roman" w:hAnsi="Times New Roman" w:cs="Times New Roman"/>
          <w:sz w:val="24"/>
          <w:szCs w:val="24"/>
          <w:lang w:val="en-US"/>
        </w:rPr>
        <w:t>,</w:t>
      </w:r>
      <w:r w:rsidR="009A10DE">
        <w:rPr>
          <w:rFonts w:ascii="Times New Roman" w:hAnsi="Times New Roman" w:cs="Times New Roman"/>
          <w:sz w:val="24"/>
          <w:szCs w:val="24"/>
          <w:lang w:val="en-US"/>
        </w:rPr>
        <w:t xml:space="preserve"> since </w:t>
      </w:r>
      <w:r>
        <w:rPr>
          <w:rFonts w:ascii="Times New Roman" w:hAnsi="Times New Roman" w:cs="Times New Roman"/>
          <w:sz w:val="24"/>
          <w:szCs w:val="24"/>
          <w:lang w:val="en-US"/>
        </w:rPr>
        <w:t xml:space="preserve">per capita net public transfers </w:t>
      </w:r>
      <w:r w:rsidR="00F80623">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00662D04">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elderly </w:t>
      </w:r>
      <w:r w:rsidR="00662D04">
        <w:rPr>
          <w:rFonts w:ascii="Times New Roman" w:hAnsi="Times New Roman" w:cs="Times New Roman"/>
          <w:sz w:val="24"/>
          <w:szCs w:val="24"/>
          <w:lang w:val="en-US"/>
        </w:rPr>
        <w:t>are substantially</w:t>
      </w:r>
      <w:r>
        <w:rPr>
          <w:rFonts w:ascii="Times New Roman" w:hAnsi="Times New Roman" w:cs="Times New Roman"/>
          <w:sz w:val="24"/>
          <w:szCs w:val="24"/>
          <w:lang w:val="en-US"/>
        </w:rPr>
        <w:t xml:space="preserve"> larger </w:t>
      </w:r>
      <w:r w:rsidR="00662D04">
        <w:rPr>
          <w:rFonts w:ascii="Times New Roman" w:hAnsi="Times New Roman" w:cs="Times New Roman"/>
          <w:sz w:val="24"/>
          <w:szCs w:val="24"/>
          <w:lang w:val="en-US"/>
        </w:rPr>
        <w:t xml:space="preserve">than </w:t>
      </w:r>
      <w:r w:rsidR="00F80623">
        <w:rPr>
          <w:rFonts w:ascii="Times New Roman" w:hAnsi="Times New Roman" w:cs="Times New Roman"/>
          <w:sz w:val="24"/>
          <w:szCs w:val="24"/>
          <w:lang w:val="en-US"/>
        </w:rPr>
        <w:t xml:space="preserve">to </w:t>
      </w:r>
      <w:r>
        <w:rPr>
          <w:rFonts w:ascii="Times New Roman" w:hAnsi="Times New Roman" w:cs="Times New Roman"/>
          <w:sz w:val="24"/>
          <w:szCs w:val="24"/>
          <w:lang w:val="en-US"/>
        </w:rPr>
        <w:t>children</w:t>
      </w:r>
      <w:r w:rsidR="00662D04">
        <w:rPr>
          <w:rFonts w:ascii="Times New Roman" w:hAnsi="Times New Roman" w:cs="Times New Roman"/>
          <w:sz w:val="24"/>
          <w:szCs w:val="24"/>
          <w:lang w:val="en-US"/>
        </w:rPr>
        <w:t>. For example, in 20</w:t>
      </w:r>
      <w:r w:rsidR="00C46583">
        <w:rPr>
          <w:rFonts w:ascii="Times New Roman" w:hAnsi="Times New Roman" w:cs="Times New Roman"/>
          <w:sz w:val="24"/>
          <w:szCs w:val="24"/>
          <w:lang w:val="en-US"/>
        </w:rPr>
        <w:t>11</w:t>
      </w:r>
      <w:r w:rsidR="00662D04">
        <w:rPr>
          <w:rFonts w:ascii="Times New Roman" w:hAnsi="Times New Roman" w:cs="Times New Roman"/>
          <w:sz w:val="24"/>
          <w:szCs w:val="24"/>
          <w:lang w:val="en-US"/>
        </w:rPr>
        <w:t xml:space="preserve">, </w:t>
      </w:r>
      <w:r w:rsidR="009A10DE">
        <w:rPr>
          <w:rFonts w:ascii="Times New Roman" w:hAnsi="Times New Roman" w:cs="Times New Roman"/>
          <w:sz w:val="24"/>
          <w:szCs w:val="24"/>
          <w:lang w:val="en-US"/>
        </w:rPr>
        <w:t xml:space="preserve">the simple average of </w:t>
      </w:r>
      <w:r w:rsidR="00662D04">
        <w:rPr>
          <w:rFonts w:ascii="Times New Roman" w:hAnsi="Times New Roman" w:cs="Times New Roman"/>
          <w:sz w:val="24"/>
          <w:szCs w:val="24"/>
          <w:lang w:val="en-US"/>
        </w:rPr>
        <w:t>per capita net public transfers w</w:t>
      </w:r>
      <w:r w:rsidR="006544F0">
        <w:rPr>
          <w:rFonts w:ascii="Times New Roman" w:hAnsi="Times New Roman" w:cs="Times New Roman"/>
          <w:sz w:val="24"/>
          <w:szCs w:val="24"/>
          <w:lang w:val="en-US"/>
        </w:rPr>
        <w:t>as</w:t>
      </w:r>
      <w:r w:rsidR="005925DB">
        <w:rPr>
          <w:rFonts w:ascii="Times New Roman" w:hAnsi="Times New Roman" w:cs="Times New Roman"/>
          <w:sz w:val="24"/>
          <w:szCs w:val="24"/>
          <w:lang w:val="en-US"/>
        </w:rPr>
        <w:t xml:space="preserve"> </w:t>
      </w:r>
      <w:r w:rsidR="007D5163">
        <w:rPr>
          <w:rFonts w:ascii="Times New Roman" w:hAnsi="Times New Roman" w:cs="Times New Roman"/>
          <w:sz w:val="24"/>
          <w:szCs w:val="24"/>
          <w:lang w:val="en-US"/>
        </w:rPr>
        <w:t>about</w:t>
      </w:r>
      <w:r w:rsidR="00662D04">
        <w:rPr>
          <w:rFonts w:ascii="Times New Roman" w:hAnsi="Times New Roman" w:cs="Times New Roman"/>
          <w:sz w:val="24"/>
          <w:szCs w:val="24"/>
          <w:lang w:val="en-US"/>
        </w:rPr>
        <w:t xml:space="preserve"> </w:t>
      </w:r>
      <w:r w:rsidR="005925DB">
        <w:rPr>
          <w:rFonts w:ascii="Times New Roman" w:hAnsi="Times New Roman" w:cs="Times New Roman"/>
          <w:sz w:val="24"/>
          <w:szCs w:val="24"/>
          <w:lang w:val="en-US"/>
        </w:rPr>
        <w:t>sevenfold</w:t>
      </w:r>
      <w:r w:rsidR="00662D04">
        <w:rPr>
          <w:rFonts w:ascii="Times New Roman" w:hAnsi="Times New Roman" w:cs="Times New Roman"/>
          <w:sz w:val="24"/>
          <w:szCs w:val="24"/>
          <w:lang w:val="en-US"/>
        </w:rPr>
        <w:t xml:space="preserve"> larger</w:t>
      </w:r>
      <w:r w:rsidR="00F80623">
        <w:rPr>
          <w:rFonts w:ascii="Times New Roman" w:hAnsi="Times New Roman" w:cs="Times New Roman"/>
          <w:sz w:val="24"/>
          <w:szCs w:val="24"/>
          <w:lang w:val="en-US"/>
        </w:rPr>
        <w:t xml:space="preserve"> to</w:t>
      </w:r>
      <w:r w:rsidR="005925DB">
        <w:rPr>
          <w:rFonts w:ascii="Times New Roman" w:hAnsi="Times New Roman" w:cs="Times New Roman"/>
          <w:sz w:val="24"/>
          <w:szCs w:val="24"/>
          <w:lang w:val="en-US"/>
        </w:rPr>
        <w:t xml:space="preserve"> persons aged 65 years and older than </w:t>
      </w:r>
      <w:r w:rsidR="00F80623">
        <w:rPr>
          <w:rFonts w:ascii="Times New Roman" w:hAnsi="Times New Roman" w:cs="Times New Roman"/>
          <w:sz w:val="24"/>
          <w:szCs w:val="24"/>
          <w:lang w:val="en-US"/>
        </w:rPr>
        <w:t xml:space="preserve">to </w:t>
      </w:r>
      <w:r w:rsidR="005925DB">
        <w:rPr>
          <w:rFonts w:ascii="Times New Roman" w:hAnsi="Times New Roman" w:cs="Times New Roman"/>
          <w:sz w:val="24"/>
          <w:szCs w:val="24"/>
          <w:lang w:val="en-US"/>
        </w:rPr>
        <w:t xml:space="preserve">children younger than 15 years </w:t>
      </w:r>
      <w:r w:rsidR="006544F0">
        <w:rPr>
          <w:rFonts w:ascii="Times New Roman" w:hAnsi="Times New Roman" w:cs="Times New Roman"/>
          <w:sz w:val="24"/>
          <w:szCs w:val="24"/>
          <w:lang w:val="en-US"/>
        </w:rPr>
        <w:t>of age</w:t>
      </w:r>
      <w:r w:rsidR="005925DB">
        <w:rPr>
          <w:rFonts w:ascii="Times New Roman" w:hAnsi="Times New Roman" w:cs="Times New Roman"/>
          <w:sz w:val="24"/>
          <w:szCs w:val="24"/>
          <w:lang w:val="en-US"/>
        </w:rPr>
        <w:t xml:space="preserve">. </w:t>
      </w:r>
      <w:r w:rsidR="009A10DE">
        <w:rPr>
          <w:rFonts w:ascii="Times New Roman" w:hAnsi="Times New Roman" w:cs="Times New Roman"/>
          <w:sz w:val="24"/>
          <w:szCs w:val="24"/>
          <w:lang w:val="en-US"/>
        </w:rPr>
        <w:t xml:space="preserve">This pattern is not surprising given the </w:t>
      </w:r>
      <w:r w:rsidR="0067003B">
        <w:rPr>
          <w:rFonts w:ascii="Times New Roman" w:hAnsi="Times New Roman" w:cs="Times New Roman"/>
          <w:sz w:val="24"/>
          <w:szCs w:val="24"/>
          <w:lang w:val="en-US"/>
        </w:rPr>
        <w:t>total</w:t>
      </w:r>
      <w:r w:rsidR="006544F0">
        <w:rPr>
          <w:rFonts w:ascii="Times New Roman" w:hAnsi="Times New Roman" w:cs="Times New Roman"/>
          <w:sz w:val="24"/>
          <w:szCs w:val="24"/>
          <w:lang w:val="en-US"/>
        </w:rPr>
        <w:t xml:space="preserve"> amount spent</w:t>
      </w:r>
      <w:r w:rsidR="009A10DE">
        <w:rPr>
          <w:rFonts w:ascii="Times New Roman" w:hAnsi="Times New Roman" w:cs="Times New Roman"/>
          <w:sz w:val="24"/>
          <w:szCs w:val="24"/>
          <w:lang w:val="en-US"/>
        </w:rPr>
        <w:t xml:space="preserve"> </w:t>
      </w:r>
      <w:r w:rsidR="00F80623">
        <w:rPr>
          <w:rFonts w:ascii="Times New Roman" w:hAnsi="Times New Roman" w:cs="Times New Roman"/>
          <w:sz w:val="24"/>
          <w:szCs w:val="24"/>
          <w:lang w:val="en-US"/>
        </w:rPr>
        <w:t xml:space="preserve">on </w:t>
      </w:r>
      <w:r w:rsidR="009A10DE">
        <w:rPr>
          <w:rFonts w:ascii="Times New Roman" w:hAnsi="Times New Roman" w:cs="Times New Roman"/>
          <w:sz w:val="24"/>
          <w:szCs w:val="24"/>
          <w:lang w:val="en-US"/>
        </w:rPr>
        <w:t>pensions (private and public workers) compared to public education,</w:t>
      </w:r>
      <w:r w:rsidR="006544F0">
        <w:rPr>
          <w:rFonts w:ascii="Times New Roman" w:hAnsi="Times New Roman" w:cs="Times New Roman"/>
          <w:sz w:val="24"/>
          <w:szCs w:val="24"/>
          <w:lang w:val="en-US"/>
        </w:rPr>
        <w:t xml:space="preserve"> as shown in Figure 1,</w:t>
      </w:r>
      <w:r w:rsidR="009A10DE">
        <w:rPr>
          <w:rFonts w:ascii="Times New Roman" w:hAnsi="Times New Roman" w:cs="Times New Roman"/>
          <w:sz w:val="24"/>
          <w:szCs w:val="24"/>
          <w:lang w:val="en-US"/>
        </w:rPr>
        <w:t xml:space="preserve"> and the much lower share of </w:t>
      </w:r>
      <w:r w:rsidR="006544F0">
        <w:rPr>
          <w:rFonts w:ascii="Times New Roman" w:hAnsi="Times New Roman" w:cs="Times New Roman"/>
          <w:sz w:val="24"/>
          <w:szCs w:val="24"/>
          <w:lang w:val="en-US"/>
        </w:rPr>
        <w:t xml:space="preserve">the </w:t>
      </w:r>
      <w:r w:rsidR="009A10DE">
        <w:rPr>
          <w:rFonts w:ascii="Times New Roman" w:hAnsi="Times New Roman" w:cs="Times New Roman"/>
          <w:sz w:val="24"/>
          <w:szCs w:val="24"/>
          <w:lang w:val="en-US"/>
        </w:rPr>
        <w:t>population at ages 65 and older (</w:t>
      </w:r>
      <w:r w:rsidR="006544F0">
        <w:rPr>
          <w:rFonts w:ascii="Times New Roman" w:hAnsi="Times New Roman" w:cs="Times New Roman"/>
          <w:sz w:val="24"/>
          <w:szCs w:val="24"/>
          <w:lang w:val="en-US"/>
        </w:rPr>
        <w:t>7.1%  in 2011)</w:t>
      </w:r>
      <w:r w:rsidR="009A10DE">
        <w:rPr>
          <w:rFonts w:ascii="Times New Roman" w:hAnsi="Times New Roman" w:cs="Times New Roman"/>
          <w:sz w:val="24"/>
          <w:szCs w:val="24"/>
          <w:lang w:val="en-US"/>
        </w:rPr>
        <w:t xml:space="preserve"> </w:t>
      </w:r>
      <w:r w:rsidR="006544F0">
        <w:rPr>
          <w:rFonts w:ascii="Times New Roman" w:hAnsi="Times New Roman" w:cs="Times New Roman"/>
          <w:sz w:val="24"/>
          <w:szCs w:val="24"/>
          <w:lang w:val="en-US"/>
        </w:rPr>
        <w:t xml:space="preserve">than at ages below 15 (24.9%). </w:t>
      </w:r>
      <w:r w:rsidR="00C01995">
        <w:rPr>
          <w:rFonts w:ascii="Times New Roman" w:hAnsi="Times New Roman" w:cs="Times New Roman"/>
          <w:sz w:val="24"/>
          <w:szCs w:val="24"/>
          <w:lang w:val="en-US"/>
        </w:rPr>
        <w:t>The bias towards the elderly was even</w:t>
      </w:r>
      <w:r w:rsidR="00C46583">
        <w:rPr>
          <w:rFonts w:ascii="Times New Roman" w:hAnsi="Times New Roman" w:cs="Times New Roman"/>
          <w:sz w:val="24"/>
          <w:szCs w:val="24"/>
          <w:lang w:val="en-US"/>
        </w:rPr>
        <w:t xml:space="preserve"> worse in 1996 (</w:t>
      </w:r>
      <w:r w:rsidR="007D5163">
        <w:rPr>
          <w:rFonts w:ascii="Times New Roman" w:hAnsi="Times New Roman" w:cs="Times New Roman"/>
          <w:sz w:val="24"/>
          <w:szCs w:val="24"/>
          <w:lang w:val="en-US"/>
        </w:rPr>
        <w:t>16.7</w:t>
      </w:r>
      <w:r w:rsidR="00C46583">
        <w:rPr>
          <w:rFonts w:ascii="Times New Roman" w:hAnsi="Times New Roman" w:cs="Times New Roman"/>
          <w:sz w:val="24"/>
          <w:szCs w:val="24"/>
          <w:lang w:val="en-US"/>
        </w:rPr>
        <w:t>)</w:t>
      </w:r>
      <w:r w:rsidR="00A77FAB">
        <w:rPr>
          <w:rFonts w:ascii="Times New Roman" w:hAnsi="Times New Roman" w:cs="Times New Roman"/>
          <w:sz w:val="24"/>
          <w:szCs w:val="24"/>
          <w:lang w:val="en-US"/>
        </w:rPr>
        <w:t xml:space="preserve"> than in 2011</w:t>
      </w:r>
      <w:r w:rsidR="00C46583">
        <w:rPr>
          <w:rFonts w:ascii="Times New Roman" w:hAnsi="Times New Roman" w:cs="Times New Roman"/>
          <w:sz w:val="24"/>
          <w:szCs w:val="24"/>
          <w:lang w:val="en-US"/>
        </w:rPr>
        <w:t xml:space="preserve">, when the number of children was relatively larger and spending </w:t>
      </w:r>
      <w:r w:rsidR="00F80623">
        <w:rPr>
          <w:rFonts w:ascii="Times New Roman" w:hAnsi="Times New Roman" w:cs="Times New Roman"/>
          <w:sz w:val="24"/>
          <w:szCs w:val="24"/>
          <w:lang w:val="en-US"/>
        </w:rPr>
        <w:t xml:space="preserve">on </w:t>
      </w:r>
      <w:r w:rsidR="00C46583">
        <w:rPr>
          <w:rFonts w:ascii="Times New Roman" w:hAnsi="Times New Roman" w:cs="Times New Roman"/>
          <w:sz w:val="24"/>
          <w:szCs w:val="24"/>
          <w:lang w:val="en-US"/>
        </w:rPr>
        <w:t xml:space="preserve">public education was </w:t>
      </w:r>
      <w:r w:rsidR="00A96012">
        <w:rPr>
          <w:rFonts w:ascii="Times New Roman" w:hAnsi="Times New Roman" w:cs="Times New Roman"/>
          <w:sz w:val="24"/>
          <w:szCs w:val="24"/>
          <w:lang w:val="en-US"/>
        </w:rPr>
        <w:t>significantly</w:t>
      </w:r>
      <w:r w:rsidR="00C46583">
        <w:rPr>
          <w:rFonts w:ascii="Times New Roman" w:hAnsi="Times New Roman" w:cs="Times New Roman"/>
          <w:sz w:val="24"/>
          <w:szCs w:val="24"/>
          <w:lang w:val="en-US"/>
        </w:rPr>
        <w:t xml:space="preserve"> lower.</w:t>
      </w:r>
      <w:r w:rsidR="00A96012">
        <w:rPr>
          <w:rFonts w:ascii="Times New Roman" w:hAnsi="Times New Roman" w:cs="Times New Roman"/>
          <w:sz w:val="24"/>
          <w:szCs w:val="24"/>
          <w:lang w:val="en-US"/>
        </w:rPr>
        <w:t xml:space="preserve"> </w:t>
      </w:r>
    </w:p>
    <w:p w:rsidR="00867D99" w:rsidRPr="00867D99" w:rsidRDefault="00F45BB6" w:rsidP="0047126E">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However, </w:t>
      </w:r>
      <w:r w:rsidR="00EC40E4">
        <w:rPr>
          <w:rFonts w:ascii="Times New Roman" w:hAnsi="Times New Roman" w:cs="Times New Roman"/>
          <w:sz w:val="24"/>
          <w:szCs w:val="24"/>
          <w:lang w:val="en-US"/>
        </w:rPr>
        <w:t>follow</w:t>
      </w:r>
      <w:r>
        <w:rPr>
          <w:rFonts w:ascii="Times New Roman" w:hAnsi="Times New Roman" w:cs="Times New Roman"/>
          <w:sz w:val="24"/>
          <w:szCs w:val="24"/>
          <w:lang w:val="en-US"/>
        </w:rPr>
        <w:t>ing</w:t>
      </w:r>
      <w:r w:rsidR="00EC40E4">
        <w:rPr>
          <w:rFonts w:ascii="Times New Roman" w:hAnsi="Times New Roman" w:cs="Times New Roman"/>
          <w:sz w:val="24"/>
          <w:szCs w:val="24"/>
          <w:lang w:val="en-US"/>
        </w:rPr>
        <w:t xml:space="preserve"> the NTA methodology strictly and </w:t>
      </w:r>
      <w:r w:rsidR="00764AC0">
        <w:rPr>
          <w:rFonts w:ascii="Times New Roman" w:hAnsi="Times New Roman" w:cs="Times New Roman"/>
          <w:sz w:val="24"/>
          <w:szCs w:val="24"/>
          <w:lang w:val="en-US"/>
        </w:rPr>
        <w:t>exclud</w:t>
      </w:r>
      <w:r w:rsidR="00042687">
        <w:rPr>
          <w:rFonts w:ascii="Times New Roman" w:hAnsi="Times New Roman" w:cs="Times New Roman"/>
          <w:sz w:val="24"/>
          <w:szCs w:val="24"/>
          <w:lang w:val="en-US"/>
        </w:rPr>
        <w:t>ing</w:t>
      </w:r>
      <w:r w:rsidR="00764AC0">
        <w:rPr>
          <w:rFonts w:ascii="Times New Roman" w:hAnsi="Times New Roman" w:cs="Times New Roman"/>
          <w:sz w:val="24"/>
          <w:szCs w:val="24"/>
          <w:lang w:val="en-US"/>
        </w:rPr>
        <w:t xml:space="preserve"> pensions for public servants</w:t>
      </w:r>
      <w:r w:rsidR="00EC40E4">
        <w:rPr>
          <w:rFonts w:ascii="Times New Roman" w:hAnsi="Times New Roman" w:cs="Times New Roman"/>
          <w:sz w:val="24"/>
          <w:szCs w:val="24"/>
          <w:lang w:val="en-US"/>
        </w:rPr>
        <w:t xml:space="preserve"> from our estimates</w:t>
      </w:r>
      <w:r w:rsidR="00DC094B">
        <w:rPr>
          <w:rFonts w:ascii="Times New Roman" w:hAnsi="Times New Roman" w:cs="Times New Roman"/>
          <w:sz w:val="24"/>
          <w:szCs w:val="24"/>
          <w:lang w:val="en-US"/>
        </w:rPr>
        <w:t xml:space="preserve"> of net public transfers</w:t>
      </w:r>
      <w:r w:rsidR="00764AC0">
        <w:rPr>
          <w:rFonts w:ascii="Times New Roman" w:hAnsi="Times New Roman" w:cs="Times New Roman"/>
          <w:sz w:val="24"/>
          <w:szCs w:val="24"/>
          <w:lang w:val="en-US"/>
        </w:rPr>
        <w:t xml:space="preserve">, we obtain </w:t>
      </w:r>
      <w:r w:rsidR="00A96012">
        <w:rPr>
          <w:rFonts w:ascii="Times New Roman" w:hAnsi="Times New Roman" w:cs="Times New Roman"/>
          <w:sz w:val="24"/>
          <w:szCs w:val="24"/>
          <w:lang w:val="en-US"/>
        </w:rPr>
        <w:t xml:space="preserve">a more balanced </w:t>
      </w:r>
      <w:r w:rsidR="00EC40E4">
        <w:rPr>
          <w:rFonts w:ascii="Times New Roman" w:hAnsi="Times New Roman" w:cs="Times New Roman"/>
          <w:sz w:val="24"/>
          <w:szCs w:val="24"/>
          <w:lang w:val="en-US"/>
        </w:rPr>
        <w:t>pattern of net transfers by age for Brazil</w:t>
      </w:r>
      <w:r w:rsidR="00867D99" w:rsidRPr="00867D99">
        <w:rPr>
          <w:rFonts w:ascii="Times New Roman" w:hAnsi="Times New Roman" w:cs="Times New Roman"/>
          <w:sz w:val="24"/>
          <w:szCs w:val="24"/>
          <w:lang w:val="en-US"/>
        </w:rPr>
        <w:t xml:space="preserve">. </w:t>
      </w:r>
      <w:r w:rsidR="00DC094B">
        <w:rPr>
          <w:rFonts w:ascii="Times New Roman" w:hAnsi="Times New Roman" w:cs="Times New Roman"/>
          <w:sz w:val="24"/>
          <w:szCs w:val="24"/>
          <w:lang w:val="en-US"/>
        </w:rPr>
        <w:t>For example, in 2011, the ratio of per</w:t>
      </w:r>
      <w:r w:rsidR="00616005">
        <w:rPr>
          <w:rFonts w:ascii="Times New Roman" w:hAnsi="Times New Roman" w:cs="Times New Roman"/>
          <w:sz w:val="24"/>
          <w:szCs w:val="24"/>
          <w:lang w:val="en-US"/>
        </w:rPr>
        <w:t>-</w:t>
      </w:r>
      <w:r w:rsidR="00DC094B">
        <w:rPr>
          <w:rFonts w:ascii="Times New Roman" w:hAnsi="Times New Roman" w:cs="Times New Roman"/>
          <w:sz w:val="24"/>
          <w:szCs w:val="24"/>
          <w:lang w:val="en-US"/>
        </w:rPr>
        <w:t xml:space="preserve">capita net public transfers for elderly </w:t>
      </w:r>
      <w:r w:rsidR="00616005">
        <w:rPr>
          <w:rFonts w:ascii="Times New Roman" w:hAnsi="Times New Roman" w:cs="Times New Roman"/>
          <w:sz w:val="24"/>
          <w:szCs w:val="24"/>
          <w:lang w:val="en-US"/>
        </w:rPr>
        <w:t xml:space="preserve">and children </w:t>
      </w:r>
      <w:r w:rsidR="008A4193">
        <w:rPr>
          <w:rFonts w:ascii="Times New Roman" w:hAnsi="Times New Roman" w:cs="Times New Roman"/>
          <w:sz w:val="24"/>
          <w:szCs w:val="24"/>
          <w:lang w:val="en-US"/>
        </w:rPr>
        <w:t>would be</w:t>
      </w:r>
      <w:r w:rsidR="00DC094B">
        <w:rPr>
          <w:rFonts w:ascii="Times New Roman" w:hAnsi="Times New Roman" w:cs="Times New Roman"/>
          <w:sz w:val="24"/>
          <w:szCs w:val="24"/>
          <w:lang w:val="en-US"/>
        </w:rPr>
        <w:t xml:space="preserve"> equal to 4.</w:t>
      </w:r>
      <w:r w:rsidR="008D1837">
        <w:rPr>
          <w:rFonts w:ascii="Times New Roman" w:hAnsi="Times New Roman" w:cs="Times New Roman"/>
          <w:sz w:val="24"/>
          <w:szCs w:val="24"/>
          <w:lang w:val="en-US"/>
        </w:rPr>
        <w:t>1</w:t>
      </w:r>
      <w:r w:rsidR="008A4193">
        <w:rPr>
          <w:rFonts w:ascii="Times New Roman" w:hAnsi="Times New Roman" w:cs="Times New Roman"/>
          <w:sz w:val="24"/>
          <w:szCs w:val="24"/>
          <w:lang w:val="en-US"/>
        </w:rPr>
        <w:t xml:space="preserve"> instead of </w:t>
      </w:r>
      <w:r w:rsidR="008D1837">
        <w:rPr>
          <w:rFonts w:ascii="Times New Roman" w:hAnsi="Times New Roman" w:cs="Times New Roman"/>
          <w:sz w:val="24"/>
          <w:szCs w:val="24"/>
          <w:lang w:val="en-US"/>
        </w:rPr>
        <w:t>6</w:t>
      </w:r>
      <w:r w:rsidR="008A4193">
        <w:rPr>
          <w:rFonts w:ascii="Times New Roman" w:hAnsi="Times New Roman" w:cs="Times New Roman"/>
          <w:sz w:val="24"/>
          <w:szCs w:val="24"/>
          <w:lang w:val="en-US"/>
        </w:rPr>
        <w:t>.</w:t>
      </w:r>
      <w:r w:rsidR="008D1837">
        <w:rPr>
          <w:rFonts w:ascii="Times New Roman" w:hAnsi="Times New Roman" w:cs="Times New Roman"/>
          <w:sz w:val="24"/>
          <w:szCs w:val="24"/>
          <w:lang w:val="en-US"/>
        </w:rPr>
        <w:t>8</w:t>
      </w:r>
      <w:r w:rsidR="00616005">
        <w:rPr>
          <w:rFonts w:ascii="Times New Roman" w:hAnsi="Times New Roman" w:cs="Times New Roman"/>
          <w:sz w:val="24"/>
          <w:szCs w:val="24"/>
          <w:lang w:val="en-US"/>
        </w:rPr>
        <w:t xml:space="preserve">. </w:t>
      </w:r>
    </w:p>
    <w:p w:rsidR="0047126E" w:rsidRDefault="0047126E" w:rsidP="007200C1">
      <w:pPr>
        <w:rPr>
          <w:rFonts w:ascii="Times New Roman" w:hAnsi="Times New Roman" w:cs="Times New Roman"/>
          <w:lang w:val="en-US"/>
        </w:rPr>
      </w:pPr>
    </w:p>
    <w:p w:rsidR="007200C1" w:rsidRPr="0038747F" w:rsidRDefault="00867D99" w:rsidP="007200C1">
      <w:pPr>
        <w:rPr>
          <w:rFonts w:ascii="Times New Roman" w:hAnsi="Times New Roman" w:cs="Times New Roman"/>
          <w:sz w:val="24"/>
          <w:szCs w:val="24"/>
          <w:lang w:val="en-US"/>
        </w:rPr>
      </w:pPr>
      <w:r w:rsidRPr="0038747F">
        <w:rPr>
          <w:rFonts w:ascii="Times New Roman" w:hAnsi="Times New Roman" w:cs="Times New Roman"/>
          <w:sz w:val="24"/>
          <w:szCs w:val="24"/>
          <w:lang w:val="en-US"/>
        </w:rPr>
        <w:t>F</w:t>
      </w:r>
      <w:r w:rsidR="007200C1" w:rsidRPr="0038747F">
        <w:rPr>
          <w:rFonts w:ascii="Times New Roman" w:hAnsi="Times New Roman" w:cs="Times New Roman"/>
          <w:sz w:val="24"/>
          <w:szCs w:val="24"/>
          <w:lang w:val="en-US"/>
        </w:rPr>
        <w:t xml:space="preserve">igure 2 – Net Public </w:t>
      </w:r>
      <w:r w:rsidR="00251239" w:rsidRPr="0038747F">
        <w:rPr>
          <w:rFonts w:ascii="Times New Roman" w:hAnsi="Times New Roman" w:cs="Times New Roman"/>
          <w:sz w:val="24"/>
          <w:szCs w:val="24"/>
          <w:lang w:val="en-US"/>
        </w:rPr>
        <w:t>Transfers</w:t>
      </w:r>
      <w:r w:rsidR="007200C1" w:rsidRPr="0038747F">
        <w:rPr>
          <w:rFonts w:ascii="Times New Roman" w:hAnsi="Times New Roman" w:cs="Times New Roman"/>
          <w:sz w:val="24"/>
          <w:szCs w:val="24"/>
          <w:lang w:val="en-US"/>
        </w:rPr>
        <w:t xml:space="preserve"> </w:t>
      </w:r>
      <w:r w:rsidR="0002796C" w:rsidRPr="0038747F">
        <w:rPr>
          <w:rFonts w:ascii="Times New Roman" w:hAnsi="Times New Roman" w:cs="Times New Roman"/>
          <w:sz w:val="24"/>
          <w:szCs w:val="24"/>
          <w:lang w:val="en-US"/>
        </w:rPr>
        <w:t>(</w:t>
      </w:r>
      <w:proofErr w:type="spellStart"/>
      <w:r w:rsidR="0002796C" w:rsidRPr="0038747F">
        <w:rPr>
          <w:rFonts w:ascii="Times New Roman" w:hAnsi="Times New Roman" w:cs="Times New Roman"/>
          <w:sz w:val="24"/>
          <w:szCs w:val="24"/>
          <w:lang w:val="en-US"/>
        </w:rPr>
        <w:t>YoLYs</w:t>
      </w:r>
      <w:proofErr w:type="spellEnd"/>
      <w:r w:rsidR="0002796C" w:rsidRPr="0038747F">
        <w:rPr>
          <w:rFonts w:ascii="Times New Roman" w:hAnsi="Times New Roman" w:cs="Times New Roman"/>
          <w:sz w:val="24"/>
          <w:szCs w:val="24"/>
          <w:lang w:val="en-US"/>
        </w:rPr>
        <w:t xml:space="preserve">) </w:t>
      </w:r>
      <w:r w:rsidR="007200C1" w:rsidRPr="0038747F">
        <w:rPr>
          <w:rFonts w:ascii="Times New Roman" w:hAnsi="Times New Roman" w:cs="Times New Roman"/>
          <w:sz w:val="24"/>
          <w:szCs w:val="24"/>
          <w:lang w:val="en-US"/>
        </w:rPr>
        <w:t>by Age, Brazil, selected years</w:t>
      </w:r>
    </w:p>
    <w:p w:rsidR="007200C1" w:rsidRDefault="00D5098E">
      <w:r w:rsidRPr="00D5098E">
        <w:rPr>
          <w:noProof/>
          <w:lang w:eastAsia="pt-BR"/>
        </w:rPr>
        <w:drawing>
          <wp:inline distT="0" distB="0" distL="0" distR="0">
            <wp:extent cx="5400040" cy="37230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3723040"/>
                    </a:xfrm>
                    <a:prstGeom prst="rect">
                      <a:avLst/>
                    </a:prstGeom>
                    <a:noFill/>
                    <a:ln>
                      <a:noFill/>
                    </a:ln>
                  </pic:spPr>
                </pic:pic>
              </a:graphicData>
            </a:graphic>
          </wp:inline>
        </w:drawing>
      </w:r>
    </w:p>
    <w:p w:rsidR="00F70EEC" w:rsidRPr="00F70EEC" w:rsidRDefault="005276A4" w:rsidP="00F70EEC">
      <w:pPr>
        <w:spacing w:after="0" w:line="240" w:lineRule="auto"/>
        <w:rPr>
          <w:sz w:val="20"/>
          <w:szCs w:val="20"/>
          <w:lang w:val="en-US"/>
        </w:rPr>
      </w:pPr>
      <w:r>
        <w:rPr>
          <w:sz w:val="20"/>
          <w:szCs w:val="20"/>
          <w:lang w:val="en-US"/>
        </w:rPr>
        <w:t>Notes: V</w:t>
      </w:r>
      <w:r w:rsidR="00F70EEC" w:rsidRPr="00F70EEC">
        <w:rPr>
          <w:sz w:val="20"/>
          <w:szCs w:val="20"/>
          <w:lang w:val="en-US"/>
        </w:rPr>
        <w:t xml:space="preserve">alues are expressed in </w:t>
      </w:r>
      <w:proofErr w:type="spellStart"/>
      <w:r w:rsidR="00F70EEC" w:rsidRPr="00F70EEC">
        <w:rPr>
          <w:sz w:val="20"/>
          <w:szCs w:val="20"/>
          <w:lang w:val="en-US"/>
        </w:rPr>
        <w:t>YoLYs</w:t>
      </w:r>
      <w:proofErr w:type="spellEnd"/>
      <w:r w:rsidR="00F70EEC" w:rsidRPr="00F70EEC">
        <w:rPr>
          <w:sz w:val="20"/>
          <w:szCs w:val="20"/>
          <w:lang w:val="en-US"/>
        </w:rPr>
        <w:t>, the simple average of annual per capita labor income of persons 30 to 49.</w:t>
      </w:r>
    </w:p>
    <w:p w:rsidR="0047126E" w:rsidRDefault="0047126E" w:rsidP="0047126E">
      <w:pPr>
        <w:spacing w:after="0"/>
        <w:jc w:val="both"/>
        <w:rPr>
          <w:lang w:val="en-US"/>
        </w:rPr>
      </w:pPr>
    </w:p>
    <w:p w:rsidR="00D5098E" w:rsidRDefault="00D5098E" w:rsidP="0047126E">
      <w:pPr>
        <w:spacing w:after="200" w:line="360" w:lineRule="auto"/>
        <w:jc w:val="both"/>
        <w:rPr>
          <w:rFonts w:ascii="Times New Roman" w:hAnsi="Times New Roman" w:cs="Times New Roman"/>
          <w:sz w:val="24"/>
          <w:szCs w:val="24"/>
          <w:lang w:val="en-US"/>
        </w:rPr>
      </w:pPr>
    </w:p>
    <w:p w:rsidR="0047126E" w:rsidRDefault="001C1431" w:rsidP="0047126E">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When we look more closely at net public transfers by function</w:t>
      </w:r>
      <w:r w:rsidR="003F3D6C">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age</w:t>
      </w:r>
      <w:r w:rsidR="003F3D6C">
        <w:rPr>
          <w:rFonts w:ascii="Times New Roman" w:hAnsi="Times New Roman" w:cs="Times New Roman"/>
          <w:sz w:val="24"/>
          <w:szCs w:val="24"/>
          <w:lang w:val="en-US"/>
        </w:rPr>
        <w:t xml:space="preserve"> for selected years</w:t>
      </w:r>
      <w:r>
        <w:rPr>
          <w:rFonts w:ascii="Times New Roman" w:hAnsi="Times New Roman" w:cs="Times New Roman"/>
          <w:sz w:val="24"/>
          <w:szCs w:val="24"/>
          <w:lang w:val="en-US"/>
        </w:rPr>
        <w:t>, some</w:t>
      </w:r>
      <w:r w:rsidR="003F3D6C">
        <w:rPr>
          <w:rFonts w:ascii="Times New Roman" w:hAnsi="Times New Roman" w:cs="Times New Roman"/>
          <w:sz w:val="24"/>
          <w:szCs w:val="24"/>
          <w:lang w:val="en-US"/>
        </w:rPr>
        <w:t xml:space="preserve"> interesting</w:t>
      </w:r>
      <w:r>
        <w:rPr>
          <w:rFonts w:ascii="Times New Roman" w:hAnsi="Times New Roman" w:cs="Times New Roman"/>
          <w:sz w:val="24"/>
          <w:szCs w:val="24"/>
          <w:lang w:val="en-US"/>
        </w:rPr>
        <w:t xml:space="preserve"> results emerge</w:t>
      </w:r>
      <w:r w:rsidR="003F3D6C">
        <w:rPr>
          <w:rFonts w:ascii="Times New Roman" w:hAnsi="Times New Roman" w:cs="Times New Roman"/>
          <w:sz w:val="24"/>
          <w:szCs w:val="24"/>
          <w:lang w:val="en-US"/>
        </w:rPr>
        <w:t xml:space="preserve"> (Figure 3)</w:t>
      </w:r>
      <w:r w:rsidR="0095238D">
        <w:rPr>
          <w:rStyle w:val="Refdenotaderodap"/>
          <w:rFonts w:ascii="Times New Roman" w:hAnsi="Times New Roman" w:cs="Times New Roman"/>
          <w:sz w:val="24"/>
          <w:szCs w:val="24"/>
          <w:lang w:val="en-US"/>
        </w:rPr>
        <w:footnoteReference w:id="3"/>
      </w:r>
      <w:r>
        <w:rPr>
          <w:rFonts w:ascii="Times New Roman" w:hAnsi="Times New Roman" w:cs="Times New Roman"/>
          <w:sz w:val="24"/>
          <w:szCs w:val="24"/>
          <w:lang w:val="en-US"/>
        </w:rPr>
        <w:t xml:space="preserve">. </w:t>
      </w:r>
      <w:r w:rsidR="003F3D6C">
        <w:rPr>
          <w:rFonts w:ascii="Times New Roman" w:hAnsi="Times New Roman" w:cs="Times New Roman"/>
          <w:sz w:val="24"/>
          <w:szCs w:val="24"/>
          <w:lang w:val="en-US"/>
        </w:rPr>
        <w:t xml:space="preserve"> </w:t>
      </w:r>
      <w:r w:rsidR="0095238D">
        <w:rPr>
          <w:rFonts w:ascii="Times New Roman" w:hAnsi="Times New Roman" w:cs="Times New Roman"/>
          <w:sz w:val="24"/>
          <w:szCs w:val="24"/>
          <w:lang w:val="en-US"/>
        </w:rPr>
        <w:t>First, f</w:t>
      </w:r>
      <w:r w:rsidR="00C64E82">
        <w:rPr>
          <w:rFonts w:ascii="Times New Roman" w:hAnsi="Times New Roman" w:cs="Times New Roman"/>
          <w:sz w:val="24"/>
          <w:szCs w:val="24"/>
          <w:lang w:val="en-US"/>
        </w:rPr>
        <w:t>or most schooling ages, t</w:t>
      </w:r>
      <w:r w:rsidR="00304A61">
        <w:rPr>
          <w:rFonts w:ascii="Times New Roman" w:hAnsi="Times New Roman" w:cs="Times New Roman"/>
          <w:sz w:val="24"/>
          <w:szCs w:val="24"/>
          <w:lang w:val="en-US"/>
        </w:rPr>
        <w:t>he</w:t>
      </w:r>
      <w:r w:rsidR="00C64E82">
        <w:rPr>
          <w:rFonts w:ascii="Times New Roman" w:hAnsi="Times New Roman" w:cs="Times New Roman"/>
          <w:sz w:val="24"/>
          <w:szCs w:val="24"/>
          <w:lang w:val="en-US"/>
        </w:rPr>
        <w:t>re has been a substantial</w:t>
      </w:r>
      <w:r w:rsidR="00304A61">
        <w:rPr>
          <w:rFonts w:ascii="Times New Roman" w:hAnsi="Times New Roman" w:cs="Times New Roman"/>
          <w:sz w:val="24"/>
          <w:szCs w:val="24"/>
          <w:lang w:val="en-US"/>
        </w:rPr>
        <w:t xml:space="preserve"> increase in net public transfers </w:t>
      </w:r>
      <w:r w:rsidR="00C64E82">
        <w:rPr>
          <w:rFonts w:ascii="Times New Roman" w:hAnsi="Times New Roman" w:cs="Times New Roman"/>
          <w:sz w:val="24"/>
          <w:szCs w:val="24"/>
          <w:lang w:val="en-US"/>
        </w:rPr>
        <w:t xml:space="preserve">on education </w:t>
      </w:r>
      <w:r w:rsidR="00304A61">
        <w:rPr>
          <w:rFonts w:ascii="Times New Roman" w:hAnsi="Times New Roman" w:cs="Times New Roman"/>
          <w:sz w:val="24"/>
          <w:szCs w:val="24"/>
          <w:lang w:val="en-US"/>
        </w:rPr>
        <w:t xml:space="preserve">over the </w:t>
      </w:r>
      <w:r w:rsidR="00C64E82">
        <w:rPr>
          <w:rFonts w:ascii="Times New Roman" w:hAnsi="Times New Roman" w:cs="Times New Roman"/>
          <w:sz w:val="24"/>
          <w:szCs w:val="24"/>
          <w:lang w:val="en-US"/>
        </w:rPr>
        <w:t>15-year</w:t>
      </w:r>
      <w:r w:rsidR="00304A61">
        <w:rPr>
          <w:rFonts w:ascii="Times New Roman" w:hAnsi="Times New Roman" w:cs="Times New Roman"/>
          <w:sz w:val="24"/>
          <w:szCs w:val="24"/>
          <w:lang w:val="en-US"/>
        </w:rPr>
        <w:t xml:space="preserve"> period</w:t>
      </w:r>
      <w:r w:rsidR="00C64E82">
        <w:rPr>
          <w:rFonts w:ascii="Times New Roman" w:hAnsi="Times New Roman" w:cs="Times New Roman"/>
          <w:sz w:val="24"/>
          <w:szCs w:val="24"/>
          <w:lang w:val="en-US"/>
        </w:rPr>
        <w:t xml:space="preserve"> (between 33 to 173%)</w:t>
      </w:r>
      <w:r w:rsidR="00304A61">
        <w:rPr>
          <w:rFonts w:ascii="Times New Roman" w:hAnsi="Times New Roman" w:cs="Times New Roman"/>
          <w:sz w:val="24"/>
          <w:szCs w:val="24"/>
          <w:lang w:val="en-US"/>
        </w:rPr>
        <w:t xml:space="preserve">. The increase was especially large among the very young and at middle school ages. </w:t>
      </w:r>
      <w:r w:rsidR="00C64E82">
        <w:rPr>
          <w:rFonts w:ascii="Times New Roman" w:hAnsi="Times New Roman" w:cs="Times New Roman"/>
          <w:sz w:val="24"/>
          <w:szCs w:val="24"/>
          <w:lang w:val="en-US"/>
        </w:rPr>
        <w:t>B</w:t>
      </w:r>
      <w:r w:rsidR="008D1837">
        <w:rPr>
          <w:rFonts w:ascii="Times New Roman" w:hAnsi="Times New Roman" w:cs="Times New Roman"/>
          <w:sz w:val="24"/>
          <w:szCs w:val="24"/>
          <w:lang w:val="en-US"/>
        </w:rPr>
        <w:t xml:space="preserve">ecause </w:t>
      </w:r>
      <w:r w:rsidR="00C64E82">
        <w:rPr>
          <w:rFonts w:ascii="Times New Roman" w:hAnsi="Times New Roman" w:cs="Times New Roman"/>
          <w:sz w:val="24"/>
          <w:szCs w:val="24"/>
          <w:lang w:val="en-US"/>
        </w:rPr>
        <w:t>we estimate the 1996 age profile from PPV data</w:t>
      </w:r>
      <w:r w:rsidR="008D1837">
        <w:rPr>
          <w:rFonts w:ascii="Times New Roman" w:hAnsi="Times New Roman" w:cs="Times New Roman"/>
          <w:sz w:val="24"/>
          <w:szCs w:val="24"/>
          <w:lang w:val="en-US"/>
        </w:rPr>
        <w:t xml:space="preserve">, which </w:t>
      </w:r>
      <w:r w:rsidR="00C64E82">
        <w:rPr>
          <w:rFonts w:ascii="Times New Roman" w:hAnsi="Times New Roman" w:cs="Times New Roman"/>
          <w:sz w:val="24"/>
          <w:szCs w:val="24"/>
          <w:lang w:val="en-US"/>
        </w:rPr>
        <w:t>has a smaller sample size than PNAD</w:t>
      </w:r>
      <w:r w:rsidR="008D1837">
        <w:rPr>
          <w:rFonts w:ascii="Times New Roman" w:hAnsi="Times New Roman" w:cs="Times New Roman"/>
          <w:sz w:val="24"/>
          <w:szCs w:val="24"/>
          <w:lang w:val="en-US"/>
        </w:rPr>
        <w:t xml:space="preserve">, there is more erratic variation in 1996 </w:t>
      </w:r>
      <w:r w:rsidR="00DF4157">
        <w:rPr>
          <w:rFonts w:ascii="Times New Roman" w:hAnsi="Times New Roman" w:cs="Times New Roman"/>
          <w:sz w:val="24"/>
          <w:szCs w:val="24"/>
          <w:lang w:val="en-US"/>
        </w:rPr>
        <w:t xml:space="preserve">than </w:t>
      </w:r>
      <w:r w:rsidR="00DF4157">
        <w:rPr>
          <w:rFonts w:ascii="Times New Roman" w:hAnsi="Times New Roman" w:cs="Times New Roman"/>
          <w:sz w:val="24"/>
          <w:szCs w:val="24"/>
          <w:lang w:val="en-US"/>
        </w:rPr>
        <w:lastRenderedPageBreak/>
        <w:t>in 2011</w:t>
      </w:r>
      <w:r w:rsidR="00627EE0">
        <w:rPr>
          <w:rFonts w:ascii="Times New Roman" w:hAnsi="Times New Roman" w:cs="Times New Roman"/>
          <w:sz w:val="24"/>
          <w:szCs w:val="24"/>
          <w:lang w:val="en-US"/>
        </w:rPr>
        <w:t>, but the net gains are evident.</w:t>
      </w:r>
      <w:r w:rsidR="00CD043B">
        <w:rPr>
          <w:rFonts w:ascii="Times New Roman" w:hAnsi="Times New Roman" w:cs="Times New Roman"/>
          <w:sz w:val="24"/>
          <w:szCs w:val="24"/>
          <w:lang w:val="en-US"/>
        </w:rPr>
        <w:t xml:space="preserve"> Trends shown here are similar to </w:t>
      </w:r>
      <w:r w:rsidR="00D5098E">
        <w:rPr>
          <w:rFonts w:ascii="Times New Roman" w:hAnsi="Times New Roman" w:cs="Times New Roman"/>
          <w:sz w:val="24"/>
          <w:szCs w:val="24"/>
          <w:lang w:val="en-US"/>
        </w:rPr>
        <w:t>earlier estimates from</w:t>
      </w:r>
      <w:r w:rsidR="00CD043B">
        <w:rPr>
          <w:rFonts w:ascii="Times New Roman" w:hAnsi="Times New Roman" w:cs="Times New Roman"/>
          <w:sz w:val="24"/>
          <w:szCs w:val="24"/>
          <w:lang w:val="en-US"/>
        </w:rPr>
        <w:t xml:space="preserve"> other studies (</w:t>
      </w:r>
      <w:r w:rsidR="00D5098E">
        <w:rPr>
          <w:rFonts w:ascii="Times New Roman" w:hAnsi="Times New Roman" w:cs="Times New Roman"/>
          <w:sz w:val="24"/>
          <w:szCs w:val="24"/>
          <w:lang w:val="en-US"/>
        </w:rPr>
        <w:t xml:space="preserve">e.g. </w:t>
      </w:r>
      <w:r w:rsidR="00CD043B">
        <w:rPr>
          <w:rFonts w:ascii="Times New Roman" w:hAnsi="Times New Roman" w:cs="Times New Roman"/>
          <w:sz w:val="24"/>
          <w:szCs w:val="24"/>
          <w:lang w:val="en-US"/>
        </w:rPr>
        <w:t xml:space="preserve">Corbucci, 2014). </w:t>
      </w:r>
    </w:p>
    <w:p w:rsidR="0047126E" w:rsidRDefault="00DF4157" w:rsidP="0047126E">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Overall, there</w:t>
      </w:r>
      <w:r w:rsidR="0064278F">
        <w:rPr>
          <w:rFonts w:ascii="Times New Roman" w:hAnsi="Times New Roman" w:cs="Times New Roman"/>
          <w:sz w:val="24"/>
          <w:szCs w:val="24"/>
          <w:lang w:val="en-US"/>
        </w:rPr>
        <w:t xml:space="preserve"> is not a significant change in the age profile of pensions,</w:t>
      </w:r>
      <w:r>
        <w:rPr>
          <w:rFonts w:ascii="Times New Roman" w:hAnsi="Times New Roman" w:cs="Times New Roman"/>
          <w:sz w:val="24"/>
          <w:szCs w:val="24"/>
          <w:lang w:val="en-US"/>
        </w:rPr>
        <w:t xml:space="preserve"> relative to labor income in the ages 30-49. One explanation is that</w:t>
      </w:r>
      <w:r w:rsidR="00A96012">
        <w:rPr>
          <w:rFonts w:ascii="Times New Roman" w:hAnsi="Times New Roman" w:cs="Times New Roman"/>
          <w:sz w:val="24"/>
          <w:szCs w:val="24"/>
          <w:lang w:val="en-US"/>
        </w:rPr>
        <w:t xml:space="preserve"> most of the expansion in </w:t>
      </w:r>
      <w:r>
        <w:rPr>
          <w:rFonts w:ascii="Times New Roman" w:hAnsi="Times New Roman" w:cs="Times New Roman"/>
          <w:sz w:val="24"/>
          <w:szCs w:val="24"/>
          <w:lang w:val="en-US"/>
        </w:rPr>
        <w:t xml:space="preserve">social security </w:t>
      </w:r>
      <w:r w:rsidR="00A96012">
        <w:rPr>
          <w:rFonts w:ascii="Times New Roman" w:hAnsi="Times New Roman" w:cs="Times New Roman"/>
          <w:sz w:val="24"/>
          <w:szCs w:val="24"/>
          <w:lang w:val="en-US"/>
        </w:rPr>
        <w:t>coverage started earlier</w:t>
      </w:r>
      <w:r>
        <w:rPr>
          <w:rFonts w:ascii="Times New Roman" w:hAnsi="Times New Roman" w:cs="Times New Roman"/>
          <w:sz w:val="24"/>
          <w:szCs w:val="24"/>
          <w:lang w:val="en-US"/>
        </w:rPr>
        <w:t xml:space="preserve"> than 1996</w:t>
      </w:r>
      <w:r w:rsidR="00A96012">
        <w:rPr>
          <w:rFonts w:ascii="Times New Roman" w:hAnsi="Times New Roman" w:cs="Times New Roman"/>
          <w:sz w:val="24"/>
          <w:szCs w:val="24"/>
          <w:lang w:val="en-US"/>
        </w:rPr>
        <w:t xml:space="preserve">. </w:t>
      </w:r>
      <w:r>
        <w:rPr>
          <w:rFonts w:ascii="Times New Roman" w:hAnsi="Times New Roman" w:cs="Times New Roman"/>
          <w:sz w:val="24"/>
          <w:szCs w:val="24"/>
          <w:lang w:val="en-US"/>
        </w:rPr>
        <w:t>Yet, one change in the age pattern that comes out from</w:t>
      </w:r>
      <w:r w:rsidR="00B751C9">
        <w:rPr>
          <w:rFonts w:ascii="Times New Roman" w:hAnsi="Times New Roman" w:cs="Times New Roman"/>
          <w:sz w:val="24"/>
          <w:szCs w:val="24"/>
          <w:lang w:val="en-US"/>
        </w:rPr>
        <w:t xml:space="preserve"> Figure 3 </w:t>
      </w:r>
      <w:r>
        <w:rPr>
          <w:rFonts w:ascii="Times New Roman" w:hAnsi="Times New Roman" w:cs="Times New Roman"/>
          <w:sz w:val="24"/>
          <w:szCs w:val="24"/>
          <w:lang w:val="en-US"/>
        </w:rPr>
        <w:t>is</w:t>
      </w:r>
      <w:r w:rsidR="0064278F">
        <w:rPr>
          <w:rFonts w:ascii="Times New Roman" w:hAnsi="Times New Roman" w:cs="Times New Roman"/>
          <w:sz w:val="24"/>
          <w:szCs w:val="24"/>
          <w:lang w:val="en-US"/>
        </w:rPr>
        <w:t xml:space="preserve"> </w:t>
      </w:r>
      <w:r w:rsidR="00833803">
        <w:rPr>
          <w:rFonts w:ascii="Times New Roman" w:hAnsi="Times New Roman" w:cs="Times New Roman"/>
          <w:sz w:val="24"/>
          <w:szCs w:val="24"/>
          <w:lang w:val="en-US"/>
        </w:rPr>
        <w:t>the</w:t>
      </w:r>
      <w:r w:rsidR="0064278F">
        <w:rPr>
          <w:rFonts w:ascii="Times New Roman" w:hAnsi="Times New Roman" w:cs="Times New Roman"/>
          <w:sz w:val="24"/>
          <w:szCs w:val="24"/>
          <w:lang w:val="en-US"/>
        </w:rPr>
        <w:t xml:space="preserve"> </w:t>
      </w:r>
      <w:r w:rsidR="00627EE0">
        <w:rPr>
          <w:rFonts w:ascii="Times New Roman" w:hAnsi="Times New Roman" w:cs="Times New Roman"/>
          <w:sz w:val="24"/>
          <w:szCs w:val="24"/>
          <w:lang w:val="en-US"/>
        </w:rPr>
        <w:t>postponement</w:t>
      </w:r>
      <w:r w:rsidR="0064278F">
        <w:rPr>
          <w:rFonts w:ascii="Times New Roman" w:hAnsi="Times New Roman" w:cs="Times New Roman"/>
          <w:sz w:val="24"/>
          <w:szCs w:val="24"/>
          <w:lang w:val="en-US"/>
        </w:rPr>
        <w:t xml:space="preserve"> in the age at which net public transfers become positive.</w:t>
      </w:r>
      <w:r w:rsidR="00B751C9">
        <w:rPr>
          <w:rFonts w:ascii="Times New Roman" w:hAnsi="Times New Roman" w:cs="Times New Roman"/>
          <w:sz w:val="24"/>
          <w:szCs w:val="24"/>
          <w:lang w:val="en-US"/>
        </w:rPr>
        <w:t xml:space="preserve"> This is true for both private workers and public servants.</w:t>
      </w:r>
      <w:r w:rsidR="0064278F">
        <w:rPr>
          <w:rFonts w:ascii="Times New Roman" w:hAnsi="Times New Roman" w:cs="Times New Roman"/>
          <w:sz w:val="24"/>
          <w:szCs w:val="24"/>
          <w:lang w:val="en-US"/>
        </w:rPr>
        <w:t xml:space="preserve"> </w:t>
      </w:r>
      <w:r w:rsidR="00730319">
        <w:rPr>
          <w:rFonts w:ascii="Times New Roman" w:hAnsi="Times New Roman" w:cs="Times New Roman"/>
          <w:sz w:val="24"/>
          <w:szCs w:val="24"/>
          <w:lang w:val="en-US"/>
        </w:rPr>
        <w:t>As we mentioned in the methodological section</w:t>
      </w:r>
      <w:r w:rsidR="004E7E81">
        <w:rPr>
          <w:rFonts w:ascii="Times New Roman" w:hAnsi="Times New Roman" w:cs="Times New Roman"/>
          <w:sz w:val="24"/>
          <w:szCs w:val="24"/>
          <w:lang w:val="en-US"/>
        </w:rPr>
        <w:t>,</w:t>
      </w:r>
      <w:r w:rsidR="00833803">
        <w:rPr>
          <w:rFonts w:ascii="Times New Roman" w:hAnsi="Times New Roman" w:cs="Times New Roman"/>
          <w:sz w:val="24"/>
          <w:szCs w:val="24"/>
          <w:lang w:val="en-US"/>
        </w:rPr>
        <w:t xml:space="preserve"> we estimate</w:t>
      </w:r>
      <w:r w:rsidR="00730319">
        <w:rPr>
          <w:rFonts w:ascii="Times New Roman" w:hAnsi="Times New Roman" w:cs="Times New Roman"/>
          <w:sz w:val="24"/>
          <w:szCs w:val="24"/>
          <w:lang w:val="en-US"/>
        </w:rPr>
        <w:t xml:space="preserve"> </w:t>
      </w:r>
      <w:r w:rsidR="00B751C9">
        <w:rPr>
          <w:rFonts w:ascii="Times New Roman" w:hAnsi="Times New Roman" w:cs="Times New Roman"/>
          <w:sz w:val="24"/>
          <w:szCs w:val="24"/>
          <w:lang w:val="en-US"/>
        </w:rPr>
        <w:t>a single</w:t>
      </w:r>
      <w:r w:rsidR="00730319">
        <w:rPr>
          <w:rFonts w:ascii="Times New Roman" w:hAnsi="Times New Roman" w:cs="Times New Roman"/>
          <w:sz w:val="24"/>
          <w:szCs w:val="24"/>
          <w:lang w:val="en-US"/>
        </w:rPr>
        <w:t xml:space="preserve"> age profile of inflows for </w:t>
      </w:r>
      <w:r w:rsidR="00B751C9">
        <w:rPr>
          <w:rFonts w:ascii="Times New Roman" w:hAnsi="Times New Roman" w:cs="Times New Roman"/>
          <w:sz w:val="24"/>
          <w:szCs w:val="24"/>
          <w:lang w:val="en-US"/>
        </w:rPr>
        <w:t>the two systems</w:t>
      </w:r>
      <w:r w:rsidR="004E7E81">
        <w:rPr>
          <w:rFonts w:ascii="Times New Roman" w:hAnsi="Times New Roman" w:cs="Times New Roman"/>
          <w:sz w:val="24"/>
          <w:szCs w:val="24"/>
          <w:lang w:val="en-US"/>
        </w:rPr>
        <w:t>.</w:t>
      </w:r>
      <w:r w:rsidR="00730319">
        <w:rPr>
          <w:rFonts w:ascii="Times New Roman" w:hAnsi="Times New Roman" w:cs="Times New Roman"/>
          <w:sz w:val="24"/>
          <w:szCs w:val="24"/>
          <w:lang w:val="en-US"/>
        </w:rPr>
        <w:t xml:space="preserve"> </w:t>
      </w:r>
      <w:r w:rsidR="0064278F">
        <w:rPr>
          <w:rFonts w:ascii="Times New Roman" w:hAnsi="Times New Roman" w:cs="Times New Roman"/>
          <w:sz w:val="24"/>
          <w:szCs w:val="24"/>
          <w:lang w:val="en-US"/>
        </w:rPr>
        <w:t>The</w:t>
      </w:r>
      <w:r w:rsidR="004E7E81">
        <w:rPr>
          <w:rFonts w:ascii="Times New Roman" w:hAnsi="Times New Roman" w:cs="Times New Roman"/>
          <w:sz w:val="24"/>
          <w:szCs w:val="24"/>
          <w:lang w:val="en-US"/>
        </w:rPr>
        <w:t xml:space="preserve">refore, the </w:t>
      </w:r>
      <w:r w:rsidR="00833803">
        <w:rPr>
          <w:rFonts w:ascii="Times New Roman" w:hAnsi="Times New Roman" w:cs="Times New Roman"/>
          <w:sz w:val="24"/>
          <w:szCs w:val="24"/>
          <w:lang w:val="en-US"/>
        </w:rPr>
        <w:t>postponement</w:t>
      </w:r>
      <w:r>
        <w:rPr>
          <w:rFonts w:ascii="Times New Roman" w:hAnsi="Times New Roman" w:cs="Times New Roman"/>
          <w:sz w:val="24"/>
          <w:szCs w:val="24"/>
          <w:lang w:val="en-US"/>
        </w:rPr>
        <w:t xml:space="preserve"> can</w:t>
      </w:r>
      <w:r w:rsidR="0064278F">
        <w:rPr>
          <w:rFonts w:ascii="Times New Roman" w:hAnsi="Times New Roman" w:cs="Times New Roman"/>
          <w:sz w:val="24"/>
          <w:szCs w:val="24"/>
          <w:lang w:val="en-US"/>
        </w:rPr>
        <w:t xml:space="preserve"> reflect</w:t>
      </w:r>
      <w:r w:rsidR="00A41CC5">
        <w:rPr>
          <w:rFonts w:ascii="Times New Roman" w:hAnsi="Times New Roman" w:cs="Times New Roman"/>
          <w:sz w:val="24"/>
          <w:szCs w:val="24"/>
          <w:lang w:val="en-US"/>
        </w:rPr>
        <w:t xml:space="preserve"> both</w:t>
      </w:r>
      <w:r w:rsidR="00730319">
        <w:rPr>
          <w:rFonts w:ascii="Times New Roman" w:hAnsi="Times New Roman" w:cs="Times New Roman"/>
          <w:sz w:val="24"/>
          <w:szCs w:val="24"/>
          <w:lang w:val="en-US"/>
        </w:rPr>
        <w:t xml:space="preserve"> </w:t>
      </w:r>
      <w:r w:rsidR="0064278F">
        <w:rPr>
          <w:rFonts w:ascii="Times New Roman" w:hAnsi="Times New Roman" w:cs="Times New Roman"/>
          <w:sz w:val="24"/>
          <w:szCs w:val="24"/>
          <w:lang w:val="en-US"/>
        </w:rPr>
        <w:t xml:space="preserve">the </w:t>
      </w:r>
      <w:r w:rsidR="004E7E81">
        <w:rPr>
          <w:rFonts w:ascii="Times New Roman" w:hAnsi="Times New Roman" w:cs="Times New Roman"/>
          <w:sz w:val="24"/>
          <w:szCs w:val="24"/>
          <w:lang w:val="en-US"/>
        </w:rPr>
        <w:t xml:space="preserve">use </w:t>
      </w:r>
      <w:r w:rsidR="00730319">
        <w:rPr>
          <w:rFonts w:ascii="Times New Roman" w:hAnsi="Times New Roman" w:cs="Times New Roman"/>
          <w:sz w:val="24"/>
          <w:szCs w:val="24"/>
          <w:lang w:val="en-US"/>
        </w:rPr>
        <w:t xml:space="preserve">of </w:t>
      </w:r>
      <w:r w:rsidR="0064278F">
        <w:rPr>
          <w:rFonts w:ascii="Times New Roman" w:hAnsi="Times New Roman" w:cs="Times New Roman"/>
          <w:sz w:val="24"/>
          <w:szCs w:val="24"/>
          <w:lang w:val="en-US"/>
        </w:rPr>
        <w:t>a new formula</w:t>
      </w:r>
      <w:r w:rsidR="00730319">
        <w:rPr>
          <w:rFonts w:ascii="Times New Roman" w:hAnsi="Times New Roman" w:cs="Times New Roman"/>
          <w:sz w:val="24"/>
          <w:szCs w:val="24"/>
          <w:lang w:val="en-US"/>
        </w:rPr>
        <w:t xml:space="preserve"> </w:t>
      </w:r>
      <w:r w:rsidR="0064278F">
        <w:rPr>
          <w:rFonts w:ascii="Times New Roman" w:hAnsi="Times New Roman" w:cs="Times New Roman"/>
          <w:sz w:val="24"/>
          <w:szCs w:val="24"/>
          <w:lang w:val="en-US"/>
        </w:rPr>
        <w:t>to estimate retirement benefits</w:t>
      </w:r>
      <w:r w:rsidR="00730319">
        <w:rPr>
          <w:rFonts w:ascii="Times New Roman" w:hAnsi="Times New Roman" w:cs="Times New Roman"/>
          <w:sz w:val="24"/>
          <w:szCs w:val="24"/>
          <w:lang w:val="en-US"/>
        </w:rPr>
        <w:t xml:space="preserve"> that</w:t>
      </w:r>
      <w:r w:rsidR="0064278F">
        <w:rPr>
          <w:rFonts w:ascii="Times New Roman" w:hAnsi="Times New Roman" w:cs="Times New Roman"/>
          <w:sz w:val="24"/>
          <w:szCs w:val="24"/>
          <w:lang w:val="en-US"/>
        </w:rPr>
        <w:t xml:space="preserve"> </w:t>
      </w:r>
      <w:r w:rsidR="00730319">
        <w:rPr>
          <w:rFonts w:ascii="Times New Roman" w:hAnsi="Times New Roman" w:cs="Times New Roman"/>
          <w:sz w:val="24"/>
          <w:szCs w:val="24"/>
          <w:lang w:val="en-US"/>
        </w:rPr>
        <w:t xml:space="preserve">created </w:t>
      </w:r>
      <w:r w:rsidR="004E7E81">
        <w:rPr>
          <w:rFonts w:ascii="Times New Roman" w:hAnsi="Times New Roman" w:cs="Times New Roman"/>
          <w:sz w:val="24"/>
          <w:szCs w:val="24"/>
          <w:lang w:val="en-US"/>
        </w:rPr>
        <w:t xml:space="preserve">some </w:t>
      </w:r>
      <w:r w:rsidR="00730319">
        <w:rPr>
          <w:rFonts w:ascii="Times New Roman" w:hAnsi="Times New Roman" w:cs="Times New Roman"/>
          <w:sz w:val="24"/>
          <w:szCs w:val="24"/>
          <w:lang w:val="en-US"/>
        </w:rPr>
        <w:t>incentives for</w:t>
      </w:r>
      <w:r w:rsidR="004E7E81">
        <w:rPr>
          <w:rFonts w:ascii="Times New Roman" w:hAnsi="Times New Roman" w:cs="Times New Roman"/>
          <w:sz w:val="24"/>
          <w:szCs w:val="24"/>
          <w:lang w:val="en-US"/>
        </w:rPr>
        <w:t xml:space="preserve"> private</w:t>
      </w:r>
      <w:r w:rsidR="00730319">
        <w:rPr>
          <w:rFonts w:ascii="Times New Roman" w:hAnsi="Times New Roman" w:cs="Times New Roman"/>
          <w:sz w:val="24"/>
          <w:szCs w:val="24"/>
          <w:lang w:val="en-US"/>
        </w:rPr>
        <w:t xml:space="preserve"> workers to </w:t>
      </w:r>
      <w:r w:rsidR="0064278F">
        <w:rPr>
          <w:rFonts w:ascii="Times New Roman" w:hAnsi="Times New Roman" w:cs="Times New Roman"/>
          <w:sz w:val="24"/>
          <w:szCs w:val="24"/>
          <w:lang w:val="en-US"/>
        </w:rPr>
        <w:t xml:space="preserve">retire </w:t>
      </w:r>
      <w:r w:rsidR="00730319">
        <w:rPr>
          <w:rFonts w:ascii="Times New Roman" w:hAnsi="Times New Roman" w:cs="Times New Roman"/>
          <w:sz w:val="24"/>
          <w:szCs w:val="24"/>
          <w:lang w:val="en-US"/>
        </w:rPr>
        <w:t>at older ages</w:t>
      </w:r>
      <w:r w:rsidR="00AA3D2E">
        <w:rPr>
          <w:rFonts w:ascii="Times New Roman" w:hAnsi="Times New Roman" w:cs="Times New Roman"/>
          <w:sz w:val="24"/>
          <w:szCs w:val="24"/>
          <w:lang w:val="en-US"/>
        </w:rPr>
        <w:t>, as well as</w:t>
      </w:r>
      <w:r w:rsidR="004E7E81">
        <w:rPr>
          <w:rFonts w:ascii="Times New Roman" w:hAnsi="Times New Roman" w:cs="Times New Roman"/>
          <w:sz w:val="24"/>
          <w:szCs w:val="24"/>
          <w:lang w:val="en-US"/>
        </w:rPr>
        <w:t xml:space="preserve"> the implementation of minimum retirement ages for public servants at the federal level</w:t>
      </w:r>
      <w:r w:rsidR="001123D9">
        <w:rPr>
          <w:rFonts w:ascii="Times New Roman" w:hAnsi="Times New Roman" w:cs="Times New Roman"/>
          <w:sz w:val="24"/>
          <w:szCs w:val="24"/>
          <w:lang w:val="en-US"/>
        </w:rPr>
        <w:t xml:space="preserve"> (</w:t>
      </w:r>
      <w:proofErr w:type="spellStart"/>
      <w:r w:rsidR="001123D9">
        <w:rPr>
          <w:rFonts w:ascii="Times New Roman" w:hAnsi="Times New Roman" w:cs="Times New Roman"/>
          <w:sz w:val="24"/>
          <w:szCs w:val="24"/>
          <w:lang w:val="en-US"/>
        </w:rPr>
        <w:t>Queiroz</w:t>
      </w:r>
      <w:proofErr w:type="spellEnd"/>
      <w:r w:rsidR="001123D9">
        <w:rPr>
          <w:rFonts w:ascii="Times New Roman" w:hAnsi="Times New Roman" w:cs="Times New Roman"/>
          <w:sz w:val="24"/>
          <w:szCs w:val="24"/>
          <w:lang w:val="en-US"/>
        </w:rPr>
        <w:t xml:space="preserve"> and </w:t>
      </w:r>
      <w:proofErr w:type="spellStart"/>
      <w:r w:rsidR="001123D9">
        <w:rPr>
          <w:rFonts w:ascii="Times New Roman" w:hAnsi="Times New Roman" w:cs="Times New Roman"/>
          <w:sz w:val="24"/>
          <w:szCs w:val="24"/>
          <w:lang w:val="en-US"/>
        </w:rPr>
        <w:t>Figoli</w:t>
      </w:r>
      <w:proofErr w:type="spellEnd"/>
      <w:r w:rsidR="001123D9">
        <w:rPr>
          <w:rFonts w:ascii="Times New Roman" w:hAnsi="Times New Roman" w:cs="Times New Roman"/>
          <w:sz w:val="24"/>
          <w:szCs w:val="24"/>
          <w:lang w:val="en-US"/>
        </w:rPr>
        <w:t xml:space="preserve">, 2014; </w:t>
      </w:r>
      <w:proofErr w:type="spellStart"/>
      <w:r w:rsidR="001123D9">
        <w:rPr>
          <w:rFonts w:ascii="Times New Roman" w:hAnsi="Times New Roman" w:cs="Times New Roman"/>
          <w:sz w:val="24"/>
          <w:szCs w:val="24"/>
          <w:lang w:val="en-US"/>
        </w:rPr>
        <w:t>Costanzi</w:t>
      </w:r>
      <w:proofErr w:type="spellEnd"/>
      <w:r w:rsidR="001123D9">
        <w:rPr>
          <w:rFonts w:ascii="Times New Roman" w:hAnsi="Times New Roman" w:cs="Times New Roman"/>
          <w:sz w:val="24"/>
          <w:szCs w:val="24"/>
          <w:lang w:val="en-US"/>
        </w:rPr>
        <w:t xml:space="preserve"> and </w:t>
      </w:r>
      <w:proofErr w:type="spellStart"/>
      <w:r w:rsidR="001123D9">
        <w:rPr>
          <w:rFonts w:ascii="Times New Roman" w:hAnsi="Times New Roman" w:cs="Times New Roman"/>
          <w:sz w:val="24"/>
          <w:szCs w:val="24"/>
          <w:lang w:val="en-US"/>
        </w:rPr>
        <w:t>Ansiliero</w:t>
      </w:r>
      <w:proofErr w:type="spellEnd"/>
      <w:r w:rsidR="001123D9">
        <w:rPr>
          <w:rFonts w:ascii="Times New Roman" w:hAnsi="Times New Roman" w:cs="Times New Roman"/>
          <w:sz w:val="24"/>
          <w:szCs w:val="24"/>
          <w:lang w:val="en-US"/>
        </w:rPr>
        <w:t xml:space="preserve">, 2014; </w:t>
      </w:r>
      <w:proofErr w:type="spellStart"/>
      <w:r w:rsidR="001123D9">
        <w:rPr>
          <w:rFonts w:ascii="Times New Roman" w:hAnsi="Times New Roman" w:cs="Times New Roman"/>
          <w:sz w:val="24"/>
          <w:szCs w:val="24"/>
          <w:lang w:val="en-US"/>
        </w:rPr>
        <w:t>Ansiliero</w:t>
      </w:r>
      <w:proofErr w:type="spellEnd"/>
      <w:r w:rsidR="001123D9">
        <w:rPr>
          <w:rFonts w:ascii="Times New Roman" w:hAnsi="Times New Roman" w:cs="Times New Roman"/>
          <w:sz w:val="24"/>
          <w:szCs w:val="24"/>
          <w:lang w:val="en-US"/>
        </w:rPr>
        <w:t xml:space="preserve"> and </w:t>
      </w:r>
      <w:proofErr w:type="spellStart"/>
      <w:r w:rsidR="001123D9">
        <w:rPr>
          <w:rFonts w:ascii="Times New Roman" w:hAnsi="Times New Roman" w:cs="Times New Roman"/>
          <w:sz w:val="24"/>
          <w:szCs w:val="24"/>
          <w:lang w:val="en-US"/>
        </w:rPr>
        <w:t>Paiva</w:t>
      </w:r>
      <w:proofErr w:type="spellEnd"/>
      <w:r w:rsidR="001123D9">
        <w:rPr>
          <w:rFonts w:ascii="Times New Roman" w:hAnsi="Times New Roman" w:cs="Times New Roman"/>
          <w:sz w:val="24"/>
          <w:szCs w:val="24"/>
          <w:lang w:val="en-US"/>
        </w:rPr>
        <w:t xml:space="preserve">, 2008). </w:t>
      </w:r>
      <w:r w:rsidR="004E7E81">
        <w:rPr>
          <w:rFonts w:ascii="Times New Roman" w:hAnsi="Times New Roman" w:cs="Times New Roman"/>
          <w:sz w:val="24"/>
          <w:szCs w:val="24"/>
          <w:lang w:val="en-US"/>
        </w:rPr>
        <w:t xml:space="preserve"> </w:t>
      </w:r>
      <w:r w:rsidR="00730319">
        <w:rPr>
          <w:rFonts w:ascii="Times New Roman" w:hAnsi="Times New Roman" w:cs="Times New Roman"/>
          <w:sz w:val="24"/>
          <w:szCs w:val="24"/>
          <w:lang w:val="en-US"/>
        </w:rPr>
        <w:t xml:space="preserve"> </w:t>
      </w:r>
      <w:r w:rsidR="00A41CC5">
        <w:rPr>
          <w:rFonts w:ascii="Times New Roman" w:hAnsi="Times New Roman" w:cs="Times New Roman"/>
          <w:sz w:val="24"/>
          <w:szCs w:val="24"/>
          <w:lang w:val="en-US"/>
        </w:rPr>
        <w:t>Nevertheless</w:t>
      </w:r>
      <w:r w:rsidR="0017402D">
        <w:rPr>
          <w:rFonts w:ascii="Times New Roman" w:hAnsi="Times New Roman" w:cs="Times New Roman"/>
          <w:sz w:val="24"/>
          <w:szCs w:val="24"/>
          <w:lang w:val="en-US"/>
        </w:rPr>
        <w:t xml:space="preserve">, </w:t>
      </w:r>
      <w:r w:rsidR="00730319">
        <w:rPr>
          <w:rFonts w:ascii="Times New Roman" w:hAnsi="Times New Roman" w:cs="Times New Roman"/>
          <w:sz w:val="24"/>
          <w:szCs w:val="24"/>
          <w:lang w:val="en-US"/>
        </w:rPr>
        <w:t>the age</w:t>
      </w:r>
      <w:r w:rsidR="0017402D">
        <w:rPr>
          <w:rFonts w:ascii="Times New Roman" w:hAnsi="Times New Roman" w:cs="Times New Roman"/>
          <w:sz w:val="24"/>
          <w:szCs w:val="24"/>
          <w:lang w:val="en-US"/>
        </w:rPr>
        <w:t>s at which net transfers with pensions become positive</w:t>
      </w:r>
      <w:r w:rsidR="00730319">
        <w:rPr>
          <w:rFonts w:ascii="Times New Roman" w:hAnsi="Times New Roman" w:cs="Times New Roman"/>
          <w:sz w:val="24"/>
          <w:szCs w:val="24"/>
          <w:lang w:val="en-US"/>
        </w:rPr>
        <w:t xml:space="preserve"> </w:t>
      </w:r>
      <w:r w:rsidR="0055032F">
        <w:rPr>
          <w:rFonts w:ascii="Times New Roman" w:hAnsi="Times New Roman" w:cs="Times New Roman"/>
          <w:sz w:val="24"/>
          <w:szCs w:val="24"/>
          <w:lang w:val="en-US"/>
        </w:rPr>
        <w:t>remain</w:t>
      </w:r>
      <w:r w:rsidR="00730319">
        <w:rPr>
          <w:rFonts w:ascii="Times New Roman" w:hAnsi="Times New Roman" w:cs="Times New Roman"/>
          <w:sz w:val="24"/>
          <w:szCs w:val="24"/>
          <w:lang w:val="en-US"/>
        </w:rPr>
        <w:t xml:space="preserve"> young compared to </w:t>
      </w:r>
      <w:r w:rsidR="002F4852">
        <w:rPr>
          <w:rFonts w:ascii="Times New Roman" w:hAnsi="Times New Roman" w:cs="Times New Roman"/>
          <w:sz w:val="24"/>
          <w:szCs w:val="24"/>
          <w:lang w:val="en-US"/>
        </w:rPr>
        <w:t xml:space="preserve">the </w:t>
      </w:r>
      <w:r w:rsidR="004E7E81">
        <w:rPr>
          <w:rFonts w:ascii="Times New Roman" w:hAnsi="Times New Roman" w:cs="Times New Roman"/>
          <w:sz w:val="24"/>
          <w:szCs w:val="24"/>
          <w:lang w:val="en-US"/>
        </w:rPr>
        <w:t>reported results for</w:t>
      </w:r>
      <w:r w:rsidR="00730319">
        <w:rPr>
          <w:rFonts w:ascii="Times New Roman" w:hAnsi="Times New Roman" w:cs="Times New Roman"/>
          <w:sz w:val="24"/>
          <w:szCs w:val="24"/>
          <w:lang w:val="en-US"/>
        </w:rPr>
        <w:t xml:space="preserve"> </w:t>
      </w:r>
      <w:r w:rsidR="004E7E81">
        <w:rPr>
          <w:rFonts w:ascii="Times New Roman" w:hAnsi="Times New Roman" w:cs="Times New Roman"/>
          <w:sz w:val="24"/>
          <w:szCs w:val="24"/>
          <w:lang w:val="en-US"/>
        </w:rPr>
        <w:t xml:space="preserve">other </w:t>
      </w:r>
      <w:r w:rsidR="00730319">
        <w:rPr>
          <w:rFonts w:ascii="Times New Roman" w:hAnsi="Times New Roman" w:cs="Times New Roman"/>
          <w:sz w:val="24"/>
          <w:szCs w:val="24"/>
          <w:lang w:val="en-US"/>
        </w:rPr>
        <w:t>NTA countries</w:t>
      </w:r>
      <w:r w:rsidR="0048655A">
        <w:rPr>
          <w:rFonts w:ascii="Times New Roman" w:hAnsi="Times New Roman" w:cs="Times New Roman"/>
          <w:sz w:val="24"/>
          <w:szCs w:val="24"/>
          <w:lang w:val="en-US"/>
        </w:rPr>
        <w:t xml:space="preserve"> (Lee and Mason</w:t>
      </w:r>
      <w:r w:rsidR="00B37467">
        <w:rPr>
          <w:rFonts w:ascii="Times New Roman" w:hAnsi="Times New Roman" w:cs="Times New Roman"/>
          <w:sz w:val="24"/>
          <w:szCs w:val="24"/>
          <w:lang w:val="en-US"/>
        </w:rPr>
        <w:t>, 2011</w:t>
      </w:r>
      <w:r w:rsidR="0048655A">
        <w:rPr>
          <w:rFonts w:ascii="Times New Roman" w:hAnsi="Times New Roman" w:cs="Times New Roman"/>
          <w:sz w:val="24"/>
          <w:szCs w:val="24"/>
          <w:lang w:val="en-US"/>
        </w:rPr>
        <w:t xml:space="preserve">). </w:t>
      </w:r>
    </w:p>
    <w:p w:rsidR="002F4852" w:rsidRDefault="0017402D" w:rsidP="0047126E">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8834B7">
        <w:rPr>
          <w:rFonts w:ascii="Times New Roman" w:hAnsi="Times New Roman" w:cs="Times New Roman"/>
          <w:sz w:val="24"/>
          <w:szCs w:val="24"/>
          <w:lang w:val="en-US"/>
        </w:rPr>
        <w:t xml:space="preserve"> </w:t>
      </w:r>
      <w:r w:rsidR="002F4852">
        <w:rPr>
          <w:rFonts w:ascii="Times New Roman" w:hAnsi="Times New Roman" w:cs="Times New Roman"/>
          <w:sz w:val="24"/>
          <w:szCs w:val="24"/>
          <w:lang w:val="en-US"/>
        </w:rPr>
        <w:t xml:space="preserve">age </w:t>
      </w:r>
      <w:r>
        <w:rPr>
          <w:rFonts w:ascii="Times New Roman" w:hAnsi="Times New Roman" w:cs="Times New Roman"/>
          <w:sz w:val="24"/>
          <w:szCs w:val="24"/>
          <w:lang w:val="en-US"/>
        </w:rPr>
        <w:t>profile for public health</w:t>
      </w:r>
      <w:r w:rsidR="008834B7">
        <w:rPr>
          <w:rFonts w:ascii="Times New Roman" w:hAnsi="Times New Roman" w:cs="Times New Roman"/>
          <w:sz w:val="24"/>
          <w:szCs w:val="24"/>
          <w:lang w:val="en-US"/>
        </w:rPr>
        <w:t xml:space="preserve"> </w:t>
      </w:r>
      <w:r w:rsidR="002F4852">
        <w:rPr>
          <w:rFonts w:ascii="Times New Roman" w:hAnsi="Times New Roman" w:cs="Times New Roman"/>
          <w:sz w:val="24"/>
          <w:szCs w:val="24"/>
          <w:lang w:val="en-US"/>
        </w:rPr>
        <w:t>d</w:t>
      </w:r>
      <w:r>
        <w:rPr>
          <w:rFonts w:ascii="Times New Roman" w:hAnsi="Times New Roman" w:cs="Times New Roman"/>
          <w:sz w:val="24"/>
          <w:szCs w:val="24"/>
          <w:lang w:val="en-US"/>
        </w:rPr>
        <w:t>id</w:t>
      </w:r>
      <w:r w:rsidR="002F4852">
        <w:rPr>
          <w:rFonts w:ascii="Times New Roman" w:hAnsi="Times New Roman" w:cs="Times New Roman"/>
          <w:sz w:val="24"/>
          <w:szCs w:val="24"/>
          <w:lang w:val="en-US"/>
        </w:rPr>
        <w:t xml:space="preserve"> not vary over the </w:t>
      </w:r>
      <w:r w:rsidR="00A41CC5">
        <w:rPr>
          <w:rFonts w:ascii="Times New Roman" w:hAnsi="Times New Roman" w:cs="Times New Roman"/>
          <w:sz w:val="24"/>
          <w:szCs w:val="24"/>
          <w:lang w:val="en-US"/>
        </w:rPr>
        <w:t>15-year</w:t>
      </w:r>
      <w:r w:rsidR="002F4852">
        <w:rPr>
          <w:rFonts w:ascii="Times New Roman" w:hAnsi="Times New Roman" w:cs="Times New Roman"/>
          <w:sz w:val="24"/>
          <w:szCs w:val="24"/>
          <w:lang w:val="en-US"/>
        </w:rPr>
        <w:t xml:space="preserve"> period</w:t>
      </w:r>
      <w:r w:rsidR="00BA26EF">
        <w:rPr>
          <w:rFonts w:ascii="Times New Roman" w:hAnsi="Times New Roman" w:cs="Times New Roman"/>
          <w:sz w:val="24"/>
          <w:szCs w:val="24"/>
          <w:lang w:val="en-US"/>
        </w:rPr>
        <w:t xml:space="preserve">, which </w:t>
      </w:r>
      <w:r w:rsidR="004A19A8">
        <w:rPr>
          <w:rFonts w:ascii="Times New Roman" w:hAnsi="Times New Roman" w:cs="Times New Roman"/>
          <w:sz w:val="24"/>
          <w:szCs w:val="24"/>
          <w:lang w:val="en-US"/>
        </w:rPr>
        <w:t xml:space="preserve">results from </w:t>
      </w:r>
      <w:r w:rsidR="00BA26EF">
        <w:rPr>
          <w:rFonts w:ascii="Times New Roman" w:hAnsi="Times New Roman" w:cs="Times New Roman"/>
          <w:sz w:val="24"/>
          <w:szCs w:val="24"/>
          <w:lang w:val="en-US"/>
        </w:rPr>
        <w:t xml:space="preserve">the </w:t>
      </w:r>
      <w:r w:rsidR="004A19A8">
        <w:rPr>
          <w:rFonts w:ascii="Times New Roman" w:hAnsi="Times New Roman" w:cs="Times New Roman"/>
          <w:sz w:val="24"/>
          <w:szCs w:val="24"/>
          <w:lang w:val="en-US"/>
        </w:rPr>
        <w:t>assumption</w:t>
      </w:r>
      <w:r w:rsidR="00BA26EF">
        <w:rPr>
          <w:rFonts w:ascii="Times New Roman" w:hAnsi="Times New Roman" w:cs="Times New Roman"/>
          <w:sz w:val="24"/>
          <w:szCs w:val="24"/>
          <w:lang w:val="en-US"/>
        </w:rPr>
        <w:t xml:space="preserve"> of</w:t>
      </w:r>
      <w:r w:rsidR="002F4852">
        <w:rPr>
          <w:rFonts w:ascii="Times New Roman" w:hAnsi="Times New Roman" w:cs="Times New Roman"/>
          <w:sz w:val="24"/>
          <w:szCs w:val="24"/>
          <w:lang w:val="en-US"/>
        </w:rPr>
        <w:t xml:space="preserve"> fixed age profiles for inflows and outflows (as of 2002). </w:t>
      </w:r>
      <w:r w:rsidR="004A19A8">
        <w:rPr>
          <w:rFonts w:ascii="Times New Roman" w:hAnsi="Times New Roman" w:cs="Times New Roman"/>
          <w:sz w:val="24"/>
          <w:szCs w:val="24"/>
          <w:lang w:val="en-US"/>
        </w:rPr>
        <w:t>Therefore, by construction, t</w:t>
      </w:r>
      <w:r w:rsidR="008834B7">
        <w:rPr>
          <w:rFonts w:ascii="Times New Roman" w:hAnsi="Times New Roman" w:cs="Times New Roman"/>
          <w:sz w:val="24"/>
          <w:szCs w:val="24"/>
          <w:lang w:val="en-US"/>
        </w:rPr>
        <w:t>he</w:t>
      </w:r>
      <w:r w:rsidR="0055032F">
        <w:rPr>
          <w:rFonts w:ascii="Times New Roman" w:hAnsi="Times New Roman" w:cs="Times New Roman"/>
          <w:sz w:val="24"/>
          <w:szCs w:val="24"/>
          <w:lang w:val="en-US"/>
        </w:rPr>
        <w:t xml:space="preserve"> increase in</w:t>
      </w:r>
      <w:r w:rsidR="008834B7">
        <w:rPr>
          <w:rFonts w:ascii="Times New Roman" w:hAnsi="Times New Roman" w:cs="Times New Roman"/>
          <w:sz w:val="24"/>
          <w:szCs w:val="24"/>
          <w:lang w:val="en-US"/>
        </w:rPr>
        <w:t xml:space="preserve"> public spending with health</w:t>
      </w:r>
      <w:r w:rsidR="004A19A8">
        <w:rPr>
          <w:rFonts w:ascii="Times New Roman" w:hAnsi="Times New Roman" w:cs="Times New Roman"/>
          <w:sz w:val="24"/>
          <w:szCs w:val="24"/>
          <w:lang w:val="en-US"/>
        </w:rPr>
        <w:t xml:space="preserve"> between 1996 and 2011 affects all ages equally</w:t>
      </w:r>
      <w:r w:rsidR="008834B7">
        <w:rPr>
          <w:rFonts w:ascii="Times New Roman" w:hAnsi="Times New Roman" w:cs="Times New Roman"/>
          <w:sz w:val="24"/>
          <w:szCs w:val="24"/>
          <w:lang w:val="en-US"/>
        </w:rPr>
        <w:t xml:space="preserve">. </w:t>
      </w:r>
      <w:r w:rsidR="00DF4157">
        <w:rPr>
          <w:rFonts w:ascii="Times New Roman" w:hAnsi="Times New Roman" w:cs="Times New Roman"/>
          <w:sz w:val="24"/>
          <w:szCs w:val="24"/>
          <w:lang w:val="en-US"/>
        </w:rPr>
        <w:t xml:space="preserve"> On the other hand, there is a</w:t>
      </w:r>
      <w:r w:rsidR="00B65D90">
        <w:rPr>
          <w:rFonts w:ascii="Times New Roman" w:hAnsi="Times New Roman" w:cs="Times New Roman"/>
          <w:sz w:val="24"/>
          <w:szCs w:val="24"/>
          <w:lang w:val="en-US"/>
        </w:rPr>
        <w:t>n</w:t>
      </w:r>
      <w:r w:rsidR="00DF4157">
        <w:rPr>
          <w:rFonts w:ascii="Times New Roman" w:hAnsi="Times New Roman" w:cs="Times New Roman"/>
          <w:sz w:val="24"/>
          <w:szCs w:val="24"/>
          <w:lang w:val="en-US"/>
        </w:rPr>
        <w:t xml:space="preserve"> increase in both net </w:t>
      </w:r>
      <w:r w:rsidR="00B65D90">
        <w:rPr>
          <w:rFonts w:ascii="Times New Roman" w:hAnsi="Times New Roman" w:cs="Times New Roman"/>
          <w:sz w:val="24"/>
          <w:szCs w:val="24"/>
          <w:lang w:val="en-US"/>
        </w:rPr>
        <w:t xml:space="preserve">other cash </w:t>
      </w:r>
      <w:r w:rsidR="00DF4157">
        <w:rPr>
          <w:rFonts w:ascii="Times New Roman" w:hAnsi="Times New Roman" w:cs="Times New Roman"/>
          <w:sz w:val="24"/>
          <w:szCs w:val="24"/>
          <w:lang w:val="en-US"/>
        </w:rPr>
        <w:t xml:space="preserve">transfers for children and young adults because of the development of </w:t>
      </w:r>
      <w:proofErr w:type="spellStart"/>
      <w:r w:rsidR="00DF4157" w:rsidRPr="00DF4157">
        <w:rPr>
          <w:rFonts w:ascii="Times New Roman" w:hAnsi="Times New Roman" w:cs="Times New Roman"/>
          <w:i/>
          <w:sz w:val="24"/>
          <w:szCs w:val="24"/>
          <w:lang w:val="en-US"/>
        </w:rPr>
        <w:t>Bolsa</w:t>
      </w:r>
      <w:proofErr w:type="spellEnd"/>
      <w:r w:rsidR="00DF4157" w:rsidRPr="00DF4157">
        <w:rPr>
          <w:rFonts w:ascii="Times New Roman" w:hAnsi="Times New Roman" w:cs="Times New Roman"/>
          <w:i/>
          <w:sz w:val="24"/>
          <w:szCs w:val="24"/>
          <w:lang w:val="en-US"/>
        </w:rPr>
        <w:t xml:space="preserve"> </w:t>
      </w:r>
      <w:proofErr w:type="spellStart"/>
      <w:r w:rsidR="00DF4157" w:rsidRPr="00DF4157">
        <w:rPr>
          <w:rFonts w:ascii="Times New Roman" w:hAnsi="Times New Roman" w:cs="Times New Roman"/>
          <w:i/>
          <w:sz w:val="24"/>
          <w:szCs w:val="24"/>
          <w:lang w:val="en-US"/>
        </w:rPr>
        <w:t>Familia</w:t>
      </w:r>
      <w:proofErr w:type="spellEnd"/>
      <w:r w:rsidR="00DF4157">
        <w:rPr>
          <w:rFonts w:ascii="Times New Roman" w:hAnsi="Times New Roman" w:cs="Times New Roman"/>
          <w:sz w:val="24"/>
          <w:szCs w:val="24"/>
          <w:lang w:val="en-US"/>
        </w:rPr>
        <w:t xml:space="preserve"> and the expansion of labor protection programs. </w:t>
      </w:r>
    </w:p>
    <w:p w:rsidR="00B751C9" w:rsidRDefault="00B751C9" w:rsidP="00B751C9">
      <w:pPr>
        <w:spacing w:after="0"/>
        <w:ind w:firstLine="709"/>
        <w:jc w:val="both"/>
        <w:rPr>
          <w:rFonts w:ascii="Times New Roman" w:hAnsi="Times New Roman" w:cs="Times New Roman"/>
          <w:sz w:val="24"/>
          <w:szCs w:val="24"/>
          <w:lang w:val="en-US"/>
        </w:rPr>
      </w:pPr>
    </w:p>
    <w:p w:rsidR="00DF4157" w:rsidRDefault="0014453A" w:rsidP="0014453A">
      <w:pPr>
        <w:rPr>
          <w:sz w:val="24"/>
          <w:szCs w:val="24"/>
          <w:lang w:val="en-US"/>
        </w:rPr>
      </w:pPr>
      <w:r w:rsidRPr="0038747F">
        <w:rPr>
          <w:sz w:val="24"/>
          <w:szCs w:val="24"/>
          <w:lang w:val="en-US"/>
        </w:rPr>
        <w:t xml:space="preserve">  </w:t>
      </w:r>
    </w:p>
    <w:p w:rsidR="00DF4157" w:rsidRDefault="00DF4157" w:rsidP="0014453A">
      <w:pPr>
        <w:rPr>
          <w:sz w:val="24"/>
          <w:szCs w:val="24"/>
          <w:lang w:val="en-US"/>
        </w:rPr>
      </w:pPr>
    </w:p>
    <w:p w:rsidR="00DF4157" w:rsidRDefault="00DF4157" w:rsidP="0014453A">
      <w:pPr>
        <w:rPr>
          <w:sz w:val="24"/>
          <w:szCs w:val="24"/>
          <w:lang w:val="en-US"/>
        </w:rPr>
      </w:pPr>
    </w:p>
    <w:p w:rsidR="00DF4157" w:rsidRDefault="00DF4157" w:rsidP="0014453A">
      <w:pPr>
        <w:rPr>
          <w:sz w:val="24"/>
          <w:szCs w:val="24"/>
          <w:lang w:val="en-US"/>
        </w:rPr>
      </w:pPr>
    </w:p>
    <w:p w:rsidR="00DF4157" w:rsidRDefault="00DF4157" w:rsidP="0014453A">
      <w:pPr>
        <w:rPr>
          <w:sz w:val="24"/>
          <w:szCs w:val="24"/>
          <w:lang w:val="en-US"/>
        </w:rPr>
      </w:pPr>
    </w:p>
    <w:p w:rsidR="00DF4157" w:rsidRDefault="00DF4157" w:rsidP="0014453A">
      <w:pPr>
        <w:rPr>
          <w:sz w:val="24"/>
          <w:szCs w:val="24"/>
          <w:lang w:val="en-US"/>
        </w:rPr>
      </w:pPr>
    </w:p>
    <w:p w:rsidR="00DF4157" w:rsidRDefault="00DF4157" w:rsidP="0014453A">
      <w:pPr>
        <w:rPr>
          <w:sz w:val="24"/>
          <w:szCs w:val="24"/>
          <w:lang w:val="en-US"/>
        </w:rPr>
      </w:pPr>
    </w:p>
    <w:p w:rsidR="00DF4157" w:rsidRDefault="00DF4157" w:rsidP="0014453A">
      <w:pPr>
        <w:rPr>
          <w:sz w:val="24"/>
          <w:szCs w:val="24"/>
          <w:lang w:val="en-US"/>
        </w:rPr>
      </w:pPr>
    </w:p>
    <w:p w:rsidR="00DF4157" w:rsidRDefault="00DF4157" w:rsidP="0014453A">
      <w:pPr>
        <w:rPr>
          <w:sz w:val="24"/>
          <w:szCs w:val="24"/>
          <w:lang w:val="en-US"/>
        </w:rPr>
      </w:pPr>
    </w:p>
    <w:p w:rsidR="007200C1" w:rsidRPr="0038747F" w:rsidRDefault="0014453A" w:rsidP="0014453A">
      <w:pPr>
        <w:rPr>
          <w:rFonts w:ascii="Times New Roman" w:hAnsi="Times New Roman" w:cs="Times New Roman"/>
          <w:sz w:val="24"/>
          <w:szCs w:val="24"/>
          <w:lang w:val="en-US"/>
        </w:rPr>
      </w:pPr>
      <w:r w:rsidRPr="0038747F">
        <w:rPr>
          <w:sz w:val="24"/>
          <w:szCs w:val="24"/>
          <w:lang w:val="en-US"/>
        </w:rPr>
        <w:lastRenderedPageBreak/>
        <w:t xml:space="preserve">  </w:t>
      </w:r>
      <w:r w:rsidR="007200C1" w:rsidRPr="0038747F">
        <w:rPr>
          <w:rFonts w:ascii="Times New Roman" w:hAnsi="Times New Roman" w:cs="Times New Roman"/>
          <w:sz w:val="24"/>
          <w:szCs w:val="24"/>
          <w:lang w:val="en-US"/>
        </w:rPr>
        <w:t xml:space="preserve">Figure 3 – Net Public </w:t>
      </w:r>
      <w:r w:rsidR="00251239" w:rsidRPr="0038747F">
        <w:rPr>
          <w:rFonts w:ascii="Times New Roman" w:hAnsi="Times New Roman" w:cs="Times New Roman"/>
          <w:sz w:val="24"/>
          <w:szCs w:val="24"/>
          <w:lang w:val="en-US"/>
        </w:rPr>
        <w:t>Transfers</w:t>
      </w:r>
      <w:r w:rsidR="007200C1" w:rsidRPr="0038747F">
        <w:rPr>
          <w:rFonts w:ascii="Times New Roman" w:hAnsi="Times New Roman" w:cs="Times New Roman"/>
          <w:sz w:val="24"/>
          <w:szCs w:val="24"/>
          <w:lang w:val="en-US"/>
        </w:rPr>
        <w:t xml:space="preserve"> </w:t>
      </w:r>
      <w:r w:rsidR="0002796C" w:rsidRPr="0038747F">
        <w:rPr>
          <w:rFonts w:ascii="Times New Roman" w:hAnsi="Times New Roman" w:cs="Times New Roman"/>
          <w:sz w:val="24"/>
          <w:szCs w:val="24"/>
          <w:lang w:val="en-US"/>
        </w:rPr>
        <w:t>(</w:t>
      </w:r>
      <w:proofErr w:type="spellStart"/>
      <w:r w:rsidR="0002796C" w:rsidRPr="0038747F">
        <w:rPr>
          <w:rFonts w:ascii="Times New Roman" w:hAnsi="Times New Roman" w:cs="Times New Roman"/>
          <w:sz w:val="24"/>
          <w:szCs w:val="24"/>
          <w:lang w:val="en-US"/>
        </w:rPr>
        <w:t>YoLYs</w:t>
      </w:r>
      <w:proofErr w:type="spellEnd"/>
      <w:r w:rsidR="0002796C" w:rsidRPr="0038747F">
        <w:rPr>
          <w:rFonts w:ascii="Times New Roman" w:hAnsi="Times New Roman" w:cs="Times New Roman"/>
          <w:sz w:val="24"/>
          <w:szCs w:val="24"/>
          <w:lang w:val="en-US"/>
        </w:rPr>
        <w:t xml:space="preserve">) </w:t>
      </w:r>
      <w:r w:rsidR="007200C1" w:rsidRPr="0038747F">
        <w:rPr>
          <w:rFonts w:ascii="Times New Roman" w:hAnsi="Times New Roman" w:cs="Times New Roman"/>
          <w:sz w:val="24"/>
          <w:szCs w:val="24"/>
          <w:lang w:val="en-US"/>
        </w:rPr>
        <w:t>by Age, Brazil, selected years</w:t>
      </w:r>
    </w:p>
    <w:p w:rsidR="00B751C9" w:rsidRPr="00D5098E" w:rsidRDefault="00526D1D" w:rsidP="008834B7">
      <w:pPr>
        <w:rPr>
          <w:rFonts w:ascii="Times New Roman" w:hAnsi="Times New Roman" w:cs="Times New Roman"/>
          <w:sz w:val="20"/>
          <w:szCs w:val="20"/>
          <w:lang w:val="en-US"/>
        </w:rPr>
      </w:pPr>
      <w:r w:rsidRPr="00526D1D">
        <w:rPr>
          <w:noProof/>
          <w:lang w:eastAsia="pt-BR"/>
        </w:rPr>
        <w:drawing>
          <wp:inline distT="0" distB="0" distL="0" distR="0">
            <wp:extent cx="5400040" cy="6918191"/>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6918191"/>
                    </a:xfrm>
                    <a:prstGeom prst="rect">
                      <a:avLst/>
                    </a:prstGeom>
                    <a:noFill/>
                    <a:ln>
                      <a:noFill/>
                    </a:ln>
                  </pic:spPr>
                </pic:pic>
              </a:graphicData>
            </a:graphic>
          </wp:inline>
        </w:drawing>
      </w:r>
    </w:p>
    <w:p w:rsidR="00680CCD" w:rsidRPr="0038747F" w:rsidRDefault="00F70EEC" w:rsidP="008834B7">
      <w:pPr>
        <w:rPr>
          <w:rFonts w:asciiTheme="majorHAnsi" w:hAnsiTheme="majorHAnsi" w:cs="Times New Roman"/>
          <w:sz w:val="20"/>
          <w:szCs w:val="20"/>
          <w:lang w:val="en-US"/>
        </w:rPr>
      </w:pPr>
      <w:r w:rsidRPr="0038747F">
        <w:rPr>
          <w:rFonts w:asciiTheme="majorHAnsi" w:hAnsiTheme="majorHAnsi" w:cs="Times New Roman"/>
          <w:sz w:val="20"/>
          <w:szCs w:val="20"/>
          <w:lang w:val="en-US"/>
        </w:rPr>
        <w:t>Notes:</w:t>
      </w:r>
      <w:r w:rsidR="00680CCD" w:rsidRPr="0038747F">
        <w:rPr>
          <w:rFonts w:asciiTheme="majorHAnsi" w:hAnsiTheme="majorHAnsi" w:cs="Times New Roman"/>
          <w:sz w:val="20"/>
          <w:szCs w:val="20"/>
          <w:lang w:val="en-US"/>
        </w:rPr>
        <w:t xml:space="preserve"> </w:t>
      </w:r>
      <w:r w:rsidR="004A19A8" w:rsidRPr="0038747F">
        <w:rPr>
          <w:rFonts w:asciiTheme="majorHAnsi" w:hAnsiTheme="majorHAnsi" w:cs="Times New Roman"/>
          <w:sz w:val="20"/>
          <w:szCs w:val="20"/>
          <w:lang w:val="en-US"/>
        </w:rPr>
        <w:t xml:space="preserve">The values are expressed in </w:t>
      </w:r>
      <w:proofErr w:type="spellStart"/>
      <w:r w:rsidR="004A19A8" w:rsidRPr="0038747F">
        <w:rPr>
          <w:rFonts w:asciiTheme="majorHAnsi" w:hAnsiTheme="majorHAnsi" w:cs="Times New Roman"/>
          <w:sz w:val="20"/>
          <w:szCs w:val="20"/>
          <w:lang w:val="en-US"/>
        </w:rPr>
        <w:t>YoLYs</w:t>
      </w:r>
      <w:proofErr w:type="spellEnd"/>
      <w:r w:rsidR="004A19A8" w:rsidRPr="0038747F">
        <w:rPr>
          <w:rFonts w:asciiTheme="majorHAnsi" w:hAnsiTheme="majorHAnsi" w:cs="Times New Roman"/>
          <w:sz w:val="20"/>
          <w:szCs w:val="20"/>
          <w:lang w:val="en-US"/>
        </w:rPr>
        <w:t xml:space="preserve">, the simple average of annual per capita labor income of persons 30 to 49. </w:t>
      </w:r>
      <w:r w:rsidR="0038747F" w:rsidRPr="00627EE0">
        <w:rPr>
          <w:rFonts w:asciiTheme="majorHAnsi" w:hAnsiTheme="majorHAnsi" w:cs="Times New Roman"/>
          <w:sz w:val="20"/>
          <w:szCs w:val="20"/>
          <w:u w:val="single"/>
          <w:lang w:val="en-US"/>
        </w:rPr>
        <w:t xml:space="preserve">We use </w:t>
      </w:r>
      <w:r w:rsidR="002F4852" w:rsidRPr="00627EE0">
        <w:rPr>
          <w:rFonts w:asciiTheme="majorHAnsi" w:hAnsiTheme="majorHAnsi" w:cs="Times New Roman"/>
          <w:sz w:val="20"/>
          <w:szCs w:val="20"/>
          <w:u w:val="single"/>
          <w:lang w:val="en-US"/>
        </w:rPr>
        <w:t>d</w:t>
      </w:r>
      <w:r w:rsidR="0038747F" w:rsidRPr="00627EE0">
        <w:rPr>
          <w:rFonts w:asciiTheme="majorHAnsi" w:hAnsiTheme="majorHAnsi" w:cs="Times New Roman"/>
          <w:sz w:val="20"/>
          <w:szCs w:val="20"/>
          <w:u w:val="single"/>
          <w:lang w:val="en-US"/>
        </w:rPr>
        <w:t xml:space="preserve">ifferent scales for pensions, </w:t>
      </w:r>
      <w:r w:rsidR="00680CCD" w:rsidRPr="00627EE0">
        <w:rPr>
          <w:rFonts w:asciiTheme="majorHAnsi" w:hAnsiTheme="majorHAnsi" w:cs="Times New Roman"/>
          <w:sz w:val="20"/>
          <w:szCs w:val="20"/>
          <w:u w:val="single"/>
          <w:lang w:val="en-US"/>
        </w:rPr>
        <w:t>health</w:t>
      </w:r>
      <w:r w:rsidR="0038747F" w:rsidRPr="00627EE0">
        <w:rPr>
          <w:rFonts w:asciiTheme="majorHAnsi" w:hAnsiTheme="majorHAnsi" w:cs="Times New Roman"/>
          <w:sz w:val="20"/>
          <w:szCs w:val="20"/>
          <w:u w:val="single"/>
          <w:lang w:val="en-US"/>
        </w:rPr>
        <w:t>/</w:t>
      </w:r>
      <w:r w:rsidR="00680CCD" w:rsidRPr="00627EE0">
        <w:rPr>
          <w:rFonts w:asciiTheme="majorHAnsi" w:hAnsiTheme="majorHAnsi" w:cs="Times New Roman"/>
          <w:sz w:val="20"/>
          <w:szCs w:val="20"/>
          <w:u w:val="single"/>
          <w:lang w:val="en-US"/>
        </w:rPr>
        <w:t>education</w:t>
      </w:r>
      <w:r w:rsidR="00DF4157" w:rsidRPr="00627EE0">
        <w:rPr>
          <w:rFonts w:asciiTheme="majorHAnsi" w:hAnsiTheme="majorHAnsi" w:cs="Times New Roman"/>
          <w:sz w:val="20"/>
          <w:szCs w:val="20"/>
          <w:u w:val="single"/>
          <w:lang w:val="en-US"/>
        </w:rPr>
        <w:t>, and other cash transfers</w:t>
      </w:r>
      <w:r w:rsidR="0038747F" w:rsidRPr="00627EE0">
        <w:rPr>
          <w:rFonts w:asciiTheme="majorHAnsi" w:hAnsiTheme="majorHAnsi" w:cs="Times New Roman"/>
          <w:sz w:val="20"/>
          <w:szCs w:val="20"/>
          <w:u w:val="single"/>
          <w:lang w:val="en-US"/>
        </w:rPr>
        <w:t xml:space="preserve"> to </w:t>
      </w:r>
      <w:r w:rsidR="004A19A8" w:rsidRPr="00627EE0">
        <w:rPr>
          <w:rFonts w:asciiTheme="majorHAnsi" w:hAnsiTheme="majorHAnsi" w:cs="Times New Roman"/>
          <w:sz w:val="20"/>
          <w:szCs w:val="20"/>
          <w:u w:val="single"/>
          <w:lang w:val="en-US"/>
        </w:rPr>
        <w:t xml:space="preserve">better </w:t>
      </w:r>
      <w:r w:rsidR="0038747F" w:rsidRPr="00627EE0">
        <w:rPr>
          <w:rFonts w:asciiTheme="majorHAnsi" w:hAnsiTheme="majorHAnsi" w:cs="Times New Roman"/>
          <w:sz w:val="20"/>
          <w:szCs w:val="20"/>
          <w:u w:val="single"/>
          <w:lang w:val="en-US"/>
        </w:rPr>
        <w:t>show the results</w:t>
      </w:r>
      <w:r w:rsidR="004A19A8" w:rsidRPr="00627EE0">
        <w:rPr>
          <w:rFonts w:asciiTheme="majorHAnsi" w:hAnsiTheme="majorHAnsi" w:cs="Times New Roman"/>
          <w:sz w:val="20"/>
          <w:szCs w:val="20"/>
          <w:u w:val="single"/>
          <w:lang w:val="en-US"/>
        </w:rPr>
        <w:t xml:space="preserve"> for each purpose</w:t>
      </w:r>
      <w:r w:rsidR="00680CCD" w:rsidRPr="0038747F">
        <w:rPr>
          <w:rFonts w:asciiTheme="majorHAnsi" w:hAnsiTheme="majorHAnsi" w:cs="Times New Roman"/>
          <w:sz w:val="20"/>
          <w:szCs w:val="20"/>
          <w:lang w:val="en-US"/>
        </w:rPr>
        <w:t xml:space="preserve">. </w:t>
      </w:r>
      <w:r w:rsidR="004A19A8">
        <w:rPr>
          <w:rFonts w:asciiTheme="majorHAnsi" w:hAnsiTheme="majorHAnsi" w:cs="Times New Roman"/>
          <w:sz w:val="20"/>
          <w:szCs w:val="20"/>
          <w:lang w:val="en-US"/>
        </w:rPr>
        <w:t>The r</w:t>
      </w:r>
      <w:r w:rsidR="0038747F" w:rsidRPr="0038747F">
        <w:rPr>
          <w:rFonts w:asciiTheme="majorHAnsi" w:hAnsiTheme="majorHAnsi" w:cs="Times New Roman"/>
          <w:sz w:val="20"/>
          <w:szCs w:val="20"/>
          <w:lang w:val="en-US"/>
        </w:rPr>
        <w:t>esults for education in 1996 look more erratic</w:t>
      </w:r>
      <w:r w:rsidR="004A19A8">
        <w:rPr>
          <w:rFonts w:asciiTheme="majorHAnsi" w:hAnsiTheme="majorHAnsi" w:cs="Times New Roman"/>
          <w:sz w:val="20"/>
          <w:szCs w:val="20"/>
          <w:lang w:val="en-US"/>
        </w:rPr>
        <w:t xml:space="preserve"> than for other years,</w:t>
      </w:r>
      <w:r w:rsidR="0038747F" w:rsidRPr="0038747F">
        <w:rPr>
          <w:rFonts w:asciiTheme="majorHAnsi" w:hAnsiTheme="majorHAnsi" w:cs="Times New Roman"/>
          <w:sz w:val="20"/>
          <w:szCs w:val="20"/>
          <w:lang w:val="en-US"/>
        </w:rPr>
        <w:t xml:space="preserve"> because of much smaller sample size of PPV compared to PNAD. </w:t>
      </w:r>
    </w:p>
    <w:p w:rsidR="007C6FF0" w:rsidRDefault="007C6FF0" w:rsidP="00C607EC">
      <w:pPr>
        <w:spacing w:after="200" w:line="360" w:lineRule="auto"/>
        <w:jc w:val="both"/>
        <w:rPr>
          <w:rFonts w:ascii="Times New Roman" w:hAnsi="Times New Roman" w:cs="Times New Roman"/>
          <w:sz w:val="24"/>
          <w:szCs w:val="24"/>
          <w:lang w:val="en-US"/>
        </w:rPr>
      </w:pPr>
    </w:p>
    <w:p w:rsidR="00C607EC" w:rsidRDefault="00BA26EF" w:rsidP="00C607EC">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increase</w:t>
      </w:r>
      <w:r w:rsidR="0085111A">
        <w:rPr>
          <w:rFonts w:ascii="Times New Roman" w:hAnsi="Times New Roman" w:cs="Times New Roman"/>
          <w:sz w:val="24"/>
          <w:szCs w:val="24"/>
          <w:lang w:val="en-US"/>
        </w:rPr>
        <w:t xml:space="preserve"> in </w:t>
      </w:r>
      <w:r w:rsidR="00B751C9">
        <w:rPr>
          <w:rFonts w:ascii="Times New Roman" w:hAnsi="Times New Roman" w:cs="Times New Roman"/>
          <w:sz w:val="24"/>
          <w:szCs w:val="24"/>
          <w:lang w:val="en-US"/>
        </w:rPr>
        <w:t xml:space="preserve">total </w:t>
      </w:r>
      <w:r>
        <w:rPr>
          <w:rFonts w:ascii="Times New Roman" w:hAnsi="Times New Roman" w:cs="Times New Roman"/>
          <w:sz w:val="24"/>
          <w:szCs w:val="24"/>
          <w:lang w:val="en-US"/>
        </w:rPr>
        <w:t>social</w:t>
      </w:r>
      <w:r w:rsidR="0085111A">
        <w:rPr>
          <w:rFonts w:ascii="Times New Roman" w:hAnsi="Times New Roman" w:cs="Times New Roman"/>
          <w:sz w:val="24"/>
          <w:szCs w:val="24"/>
          <w:lang w:val="en-US"/>
        </w:rPr>
        <w:t xml:space="preserve"> spending</w:t>
      </w:r>
      <w:r w:rsidR="00B751C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751C9">
        <w:rPr>
          <w:rFonts w:ascii="Times New Roman" w:hAnsi="Times New Roman" w:cs="Times New Roman"/>
          <w:sz w:val="24"/>
          <w:szCs w:val="24"/>
          <w:lang w:val="en-US"/>
        </w:rPr>
        <w:t xml:space="preserve">shown in </w:t>
      </w:r>
      <w:r>
        <w:rPr>
          <w:rFonts w:ascii="Times New Roman" w:hAnsi="Times New Roman" w:cs="Times New Roman"/>
          <w:sz w:val="24"/>
          <w:szCs w:val="24"/>
          <w:lang w:val="en-US"/>
        </w:rPr>
        <w:t>Figure 1</w:t>
      </w:r>
      <w:r w:rsidR="00B751C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F5D52">
        <w:rPr>
          <w:rFonts w:ascii="Times New Roman" w:hAnsi="Times New Roman" w:cs="Times New Roman"/>
          <w:sz w:val="24"/>
          <w:szCs w:val="24"/>
          <w:lang w:val="en-US"/>
        </w:rPr>
        <w:t xml:space="preserve">reflects both </w:t>
      </w:r>
      <w:r w:rsidR="00B35DB9">
        <w:rPr>
          <w:rFonts w:ascii="Times New Roman" w:hAnsi="Times New Roman" w:cs="Times New Roman"/>
          <w:sz w:val="24"/>
          <w:szCs w:val="24"/>
          <w:lang w:val="en-US"/>
        </w:rPr>
        <w:t>the variation</w:t>
      </w:r>
      <w:r w:rsidR="0085111A">
        <w:rPr>
          <w:rFonts w:ascii="Times New Roman" w:hAnsi="Times New Roman" w:cs="Times New Roman"/>
          <w:sz w:val="24"/>
          <w:szCs w:val="24"/>
          <w:lang w:val="en-US"/>
        </w:rPr>
        <w:t xml:space="preserve"> in per</w:t>
      </w:r>
      <w:r w:rsidR="00810D0F">
        <w:rPr>
          <w:rFonts w:ascii="Times New Roman" w:hAnsi="Times New Roman" w:cs="Times New Roman"/>
          <w:sz w:val="24"/>
          <w:szCs w:val="24"/>
          <w:lang w:val="en-US"/>
        </w:rPr>
        <w:t xml:space="preserve"> </w:t>
      </w:r>
      <w:r w:rsidR="0085111A">
        <w:rPr>
          <w:rFonts w:ascii="Times New Roman" w:hAnsi="Times New Roman" w:cs="Times New Roman"/>
          <w:sz w:val="24"/>
          <w:szCs w:val="24"/>
          <w:lang w:val="en-US"/>
        </w:rPr>
        <w:t>capita net public transfers</w:t>
      </w:r>
      <w:r w:rsidR="00B35DB9">
        <w:rPr>
          <w:rFonts w:ascii="Times New Roman" w:hAnsi="Times New Roman" w:cs="Times New Roman"/>
          <w:sz w:val="24"/>
          <w:szCs w:val="24"/>
          <w:lang w:val="en-US"/>
        </w:rPr>
        <w:t>,</w:t>
      </w:r>
      <w:r w:rsidR="0085111A">
        <w:rPr>
          <w:rFonts w:ascii="Times New Roman" w:hAnsi="Times New Roman" w:cs="Times New Roman"/>
          <w:sz w:val="24"/>
          <w:szCs w:val="24"/>
          <w:lang w:val="en-US"/>
        </w:rPr>
        <w:t xml:space="preserve"> </w:t>
      </w:r>
      <w:r w:rsidR="00B35DB9">
        <w:rPr>
          <w:rFonts w:ascii="Times New Roman" w:hAnsi="Times New Roman" w:cs="Times New Roman"/>
          <w:sz w:val="24"/>
          <w:szCs w:val="24"/>
          <w:lang w:val="en-US"/>
        </w:rPr>
        <w:t xml:space="preserve">presented in </w:t>
      </w:r>
      <w:r w:rsidR="0085111A">
        <w:rPr>
          <w:rFonts w:ascii="Times New Roman" w:hAnsi="Times New Roman" w:cs="Times New Roman"/>
          <w:sz w:val="24"/>
          <w:szCs w:val="24"/>
          <w:lang w:val="en-US"/>
        </w:rPr>
        <w:t>Figures 2 and 3</w:t>
      </w:r>
      <w:r w:rsidR="00B35DB9">
        <w:rPr>
          <w:rFonts w:ascii="Times New Roman" w:hAnsi="Times New Roman" w:cs="Times New Roman"/>
          <w:sz w:val="24"/>
          <w:szCs w:val="24"/>
          <w:lang w:val="en-US"/>
        </w:rPr>
        <w:t>,</w:t>
      </w:r>
      <w:r w:rsidR="0085111A">
        <w:rPr>
          <w:rFonts w:ascii="Times New Roman" w:hAnsi="Times New Roman" w:cs="Times New Roman"/>
          <w:sz w:val="24"/>
          <w:szCs w:val="24"/>
          <w:lang w:val="en-US"/>
        </w:rPr>
        <w:t xml:space="preserve"> and </w:t>
      </w:r>
      <w:r w:rsidR="00B35DB9">
        <w:rPr>
          <w:rFonts w:ascii="Times New Roman" w:hAnsi="Times New Roman" w:cs="Times New Roman"/>
          <w:sz w:val="24"/>
          <w:szCs w:val="24"/>
          <w:lang w:val="en-US"/>
        </w:rPr>
        <w:t>changes in the age structure</w:t>
      </w:r>
      <w:r w:rsidR="0085111A">
        <w:rPr>
          <w:rFonts w:ascii="Times New Roman" w:hAnsi="Times New Roman" w:cs="Times New Roman"/>
          <w:sz w:val="24"/>
          <w:szCs w:val="24"/>
          <w:lang w:val="en-US"/>
        </w:rPr>
        <w:t xml:space="preserve">. </w:t>
      </w:r>
      <w:r w:rsidR="008F5D52">
        <w:rPr>
          <w:rFonts w:ascii="Times New Roman" w:hAnsi="Times New Roman" w:cs="Times New Roman"/>
          <w:sz w:val="24"/>
          <w:szCs w:val="24"/>
          <w:lang w:val="en-US"/>
        </w:rPr>
        <w:t xml:space="preserve">Therefore, in Figure 4, we </w:t>
      </w:r>
      <w:r w:rsidR="00667215" w:rsidRPr="00602D2B">
        <w:rPr>
          <w:rFonts w:ascii="Times New Roman" w:hAnsi="Times New Roman" w:cs="Times New Roman"/>
          <w:sz w:val="24"/>
          <w:szCs w:val="24"/>
          <w:lang w:val="en-US"/>
        </w:rPr>
        <w:t xml:space="preserve">compare the absolute </w:t>
      </w:r>
      <w:r w:rsidR="009C3C2F">
        <w:rPr>
          <w:rFonts w:ascii="Times New Roman" w:hAnsi="Times New Roman" w:cs="Times New Roman"/>
          <w:sz w:val="24"/>
          <w:szCs w:val="24"/>
          <w:lang w:val="en-US"/>
        </w:rPr>
        <w:t>change</w:t>
      </w:r>
      <w:r w:rsidR="00667215" w:rsidRPr="00602D2B">
        <w:rPr>
          <w:rFonts w:ascii="Times New Roman" w:hAnsi="Times New Roman" w:cs="Times New Roman"/>
          <w:sz w:val="24"/>
          <w:szCs w:val="24"/>
          <w:lang w:val="en-US"/>
        </w:rPr>
        <w:t xml:space="preserve"> in net public transfers by age, between 1996 and 2011, measured in </w:t>
      </w:r>
      <w:proofErr w:type="spellStart"/>
      <w:r w:rsidR="00667215" w:rsidRPr="00602D2B">
        <w:rPr>
          <w:rFonts w:ascii="Times New Roman" w:hAnsi="Times New Roman" w:cs="Times New Roman"/>
          <w:sz w:val="24"/>
          <w:szCs w:val="24"/>
          <w:lang w:val="en-US"/>
        </w:rPr>
        <w:t>YoLYs</w:t>
      </w:r>
      <w:proofErr w:type="spellEnd"/>
      <w:r w:rsidR="00667215" w:rsidRPr="00602D2B">
        <w:rPr>
          <w:rFonts w:ascii="Times New Roman" w:hAnsi="Times New Roman" w:cs="Times New Roman"/>
          <w:sz w:val="24"/>
          <w:szCs w:val="24"/>
          <w:lang w:val="en-US"/>
        </w:rPr>
        <w:t xml:space="preserve"> (left axis)</w:t>
      </w:r>
      <w:r w:rsidR="008F5D52">
        <w:rPr>
          <w:rFonts w:ascii="Times New Roman" w:hAnsi="Times New Roman" w:cs="Times New Roman"/>
          <w:sz w:val="24"/>
          <w:szCs w:val="24"/>
          <w:lang w:val="en-US"/>
        </w:rPr>
        <w:t>, with</w:t>
      </w:r>
      <w:r w:rsidR="00667215" w:rsidRPr="00602D2B">
        <w:rPr>
          <w:rFonts w:ascii="Times New Roman" w:hAnsi="Times New Roman" w:cs="Times New Roman"/>
          <w:sz w:val="24"/>
          <w:szCs w:val="24"/>
          <w:lang w:val="en-US"/>
        </w:rPr>
        <w:t xml:space="preserve"> the </w:t>
      </w:r>
      <w:r w:rsidR="00CB43C9">
        <w:rPr>
          <w:rFonts w:ascii="Times New Roman" w:hAnsi="Times New Roman" w:cs="Times New Roman"/>
          <w:sz w:val="24"/>
          <w:szCs w:val="24"/>
          <w:lang w:val="en-US"/>
        </w:rPr>
        <w:t>change in the proportion of the population at each age</w:t>
      </w:r>
      <w:r w:rsidR="00667215" w:rsidRPr="00602D2B">
        <w:rPr>
          <w:rFonts w:ascii="Times New Roman" w:hAnsi="Times New Roman" w:cs="Times New Roman"/>
          <w:sz w:val="24"/>
          <w:szCs w:val="24"/>
          <w:lang w:val="en-US"/>
        </w:rPr>
        <w:t xml:space="preserve"> over the same period of time (right axis). The </w:t>
      </w:r>
      <w:r w:rsidR="00B35DB9">
        <w:rPr>
          <w:rFonts w:ascii="Times New Roman" w:hAnsi="Times New Roman" w:cs="Times New Roman"/>
          <w:sz w:val="24"/>
          <w:szCs w:val="24"/>
          <w:lang w:val="en-US"/>
        </w:rPr>
        <w:t>curves reveal</w:t>
      </w:r>
      <w:r w:rsidR="00602D2B" w:rsidRPr="00602D2B">
        <w:rPr>
          <w:rFonts w:ascii="Times New Roman" w:hAnsi="Times New Roman" w:cs="Times New Roman"/>
          <w:sz w:val="24"/>
          <w:szCs w:val="24"/>
          <w:lang w:val="en-US"/>
        </w:rPr>
        <w:t xml:space="preserve"> that the</w:t>
      </w:r>
      <w:r w:rsidR="00667215" w:rsidRPr="00602D2B">
        <w:rPr>
          <w:rFonts w:ascii="Times New Roman" w:hAnsi="Times New Roman" w:cs="Times New Roman"/>
          <w:sz w:val="24"/>
          <w:szCs w:val="24"/>
          <w:lang w:val="en-US"/>
        </w:rPr>
        <w:t xml:space="preserve"> increase in public expenditures with </w:t>
      </w:r>
      <w:r w:rsidR="00602D2B" w:rsidRPr="00602D2B">
        <w:rPr>
          <w:rFonts w:ascii="Times New Roman" w:hAnsi="Times New Roman" w:cs="Times New Roman"/>
          <w:sz w:val="24"/>
          <w:szCs w:val="24"/>
          <w:lang w:val="en-US"/>
        </w:rPr>
        <w:t>children</w:t>
      </w:r>
      <w:r w:rsidR="00BE2AF4">
        <w:rPr>
          <w:rFonts w:ascii="Times New Roman" w:hAnsi="Times New Roman" w:cs="Times New Roman"/>
          <w:sz w:val="24"/>
          <w:szCs w:val="24"/>
          <w:lang w:val="en-US"/>
        </w:rPr>
        <w:t xml:space="preserve">, particularly through public education, </w:t>
      </w:r>
      <w:r>
        <w:rPr>
          <w:rFonts w:ascii="Times New Roman" w:hAnsi="Times New Roman" w:cs="Times New Roman"/>
          <w:sz w:val="24"/>
          <w:szCs w:val="24"/>
          <w:lang w:val="en-US"/>
        </w:rPr>
        <w:t>occurred</w:t>
      </w:r>
      <w:r w:rsidR="00667215" w:rsidRPr="00602D2B">
        <w:rPr>
          <w:rFonts w:ascii="Times New Roman" w:hAnsi="Times New Roman" w:cs="Times New Roman"/>
          <w:sz w:val="24"/>
          <w:szCs w:val="24"/>
          <w:lang w:val="en-US"/>
        </w:rPr>
        <w:t xml:space="preserve"> </w:t>
      </w:r>
      <w:r w:rsidR="00602D2B" w:rsidRPr="00602D2B">
        <w:rPr>
          <w:rFonts w:ascii="Times New Roman" w:hAnsi="Times New Roman" w:cs="Times New Roman"/>
          <w:sz w:val="24"/>
          <w:szCs w:val="24"/>
          <w:lang w:val="en-US"/>
        </w:rPr>
        <w:t>almost exclusively</w:t>
      </w:r>
      <w:r w:rsidR="008F5D52">
        <w:rPr>
          <w:rFonts w:ascii="Times New Roman" w:hAnsi="Times New Roman" w:cs="Times New Roman"/>
          <w:sz w:val="24"/>
          <w:szCs w:val="24"/>
          <w:lang w:val="en-US"/>
        </w:rPr>
        <w:t>,</w:t>
      </w:r>
      <w:r w:rsidR="00602D2B" w:rsidRPr="00602D2B">
        <w:rPr>
          <w:rFonts w:ascii="Times New Roman" w:hAnsi="Times New Roman" w:cs="Times New Roman"/>
          <w:sz w:val="24"/>
          <w:szCs w:val="24"/>
          <w:lang w:val="en-US"/>
        </w:rPr>
        <w:t xml:space="preserve"> </w:t>
      </w:r>
      <w:r w:rsidR="00667215" w:rsidRPr="00602D2B">
        <w:rPr>
          <w:rFonts w:ascii="Times New Roman" w:hAnsi="Times New Roman" w:cs="Times New Roman"/>
          <w:sz w:val="24"/>
          <w:szCs w:val="24"/>
          <w:lang w:val="en-US"/>
        </w:rPr>
        <w:t>because of</w:t>
      </w:r>
      <w:r w:rsidR="00602D2B" w:rsidRPr="00602D2B">
        <w:rPr>
          <w:rFonts w:ascii="Times New Roman" w:hAnsi="Times New Roman" w:cs="Times New Roman"/>
          <w:sz w:val="24"/>
          <w:szCs w:val="24"/>
          <w:lang w:val="en-US"/>
        </w:rPr>
        <w:t xml:space="preserve"> larger per capita net transfers at young ages</w:t>
      </w:r>
      <w:r>
        <w:rPr>
          <w:rFonts w:ascii="Times New Roman" w:hAnsi="Times New Roman" w:cs="Times New Roman"/>
          <w:sz w:val="24"/>
          <w:szCs w:val="24"/>
          <w:lang w:val="en-US"/>
        </w:rPr>
        <w:t xml:space="preserve">. </w:t>
      </w:r>
      <w:r w:rsidR="00B751C9">
        <w:rPr>
          <w:rFonts w:ascii="Times New Roman" w:hAnsi="Times New Roman" w:cs="Times New Roman"/>
          <w:sz w:val="24"/>
          <w:szCs w:val="24"/>
          <w:lang w:val="en-US"/>
        </w:rPr>
        <w:t>P</w:t>
      </w:r>
      <w:r w:rsidR="00602D2B" w:rsidRPr="00602D2B">
        <w:rPr>
          <w:rFonts w:ascii="Times New Roman" w:hAnsi="Times New Roman" w:cs="Times New Roman"/>
          <w:sz w:val="24"/>
          <w:szCs w:val="24"/>
          <w:lang w:val="en-US"/>
        </w:rPr>
        <w:t xml:space="preserve">opulation growth rates </w:t>
      </w:r>
      <w:r w:rsidR="00815B62">
        <w:rPr>
          <w:rFonts w:ascii="Times New Roman" w:hAnsi="Times New Roman" w:cs="Times New Roman"/>
          <w:sz w:val="24"/>
          <w:szCs w:val="24"/>
          <w:lang w:val="en-US"/>
        </w:rPr>
        <w:t xml:space="preserve">at young ages </w:t>
      </w:r>
      <w:r w:rsidR="00602D2B" w:rsidRPr="00602D2B">
        <w:rPr>
          <w:rFonts w:ascii="Times New Roman" w:hAnsi="Times New Roman" w:cs="Times New Roman"/>
          <w:sz w:val="24"/>
          <w:szCs w:val="24"/>
          <w:lang w:val="en-US"/>
        </w:rPr>
        <w:t>were close to zero</w:t>
      </w:r>
      <w:r w:rsidR="00B751C9">
        <w:rPr>
          <w:rFonts w:ascii="Times New Roman" w:hAnsi="Times New Roman" w:cs="Times New Roman"/>
          <w:sz w:val="24"/>
          <w:szCs w:val="24"/>
          <w:lang w:val="en-US"/>
        </w:rPr>
        <w:t xml:space="preserve"> and therefore, they </w:t>
      </w:r>
      <w:r w:rsidR="00B35DB9">
        <w:rPr>
          <w:rFonts w:ascii="Times New Roman" w:hAnsi="Times New Roman" w:cs="Times New Roman"/>
          <w:sz w:val="24"/>
          <w:szCs w:val="24"/>
          <w:lang w:val="en-US"/>
        </w:rPr>
        <w:t>do not</w:t>
      </w:r>
      <w:r w:rsidR="00B751C9">
        <w:rPr>
          <w:rFonts w:ascii="Times New Roman" w:hAnsi="Times New Roman" w:cs="Times New Roman"/>
          <w:sz w:val="24"/>
          <w:szCs w:val="24"/>
          <w:lang w:val="en-US"/>
        </w:rPr>
        <w:t xml:space="preserve"> explain the larger</w:t>
      </w:r>
      <w:r w:rsidR="00807DB1">
        <w:rPr>
          <w:rFonts w:ascii="Times New Roman" w:hAnsi="Times New Roman" w:cs="Times New Roman"/>
          <w:sz w:val="24"/>
          <w:szCs w:val="24"/>
          <w:lang w:val="en-US"/>
        </w:rPr>
        <w:t xml:space="preserve"> total social</w:t>
      </w:r>
      <w:r w:rsidR="00B751C9">
        <w:rPr>
          <w:rFonts w:ascii="Times New Roman" w:hAnsi="Times New Roman" w:cs="Times New Roman"/>
          <w:sz w:val="24"/>
          <w:szCs w:val="24"/>
          <w:lang w:val="en-US"/>
        </w:rPr>
        <w:t xml:space="preserve"> spending </w:t>
      </w:r>
      <w:r w:rsidR="00807DB1">
        <w:rPr>
          <w:rFonts w:ascii="Times New Roman" w:hAnsi="Times New Roman" w:cs="Times New Roman"/>
          <w:sz w:val="24"/>
          <w:szCs w:val="24"/>
          <w:lang w:val="en-US"/>
        </w:rPr>
        <w:t>at these ages</w:t>
      </w:r>
      <w:r w:rsidR="00602D2B" w:rsidRPr="00602D2B">
        <w:rPr>
          <w:rFonts w:ascii="Times New Roman" w:hAnsi="Times New Roman" w:cs="Times New Roman"/>
          <w:sz w:val="24"/>
          <w:szCs w:val="24"/>
          <w:lang w:val="en-US"/>
        </w:rPr>
        <w:t xml:space="preserve">. </w:t>
      </w:r>
    </w:p>
    <w:p w:rsidR="00C607EC" w:rsidRDefault="00810D0F" w:rsidP="00C607EC">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population became increasingly concentrated at ages above 20 leading to greater concentration of spending in those ages. </w:t>
      </w:r>
      <w:r w:rsidR="00F20C6A">
        <w:rPr>
          <w:rFonts w:ascii="Times New Roman" w:hAnsi="Times New Roman" w:cs="Times New Roman"/>
          <w:sz w:val="24"/>
          <w:szCs w:val="24"/>
          <w:lang w:val="en-US"/>
        </w:rPr>
        <w:t>Gains were particularly great at the oldest ages.</w:t>
      </w:r>
      <w:r w:rsidR="00815B62">
        <w:rPr>
          <w:rFonts w:ascii="Times New Roman" w:hAnsi="Times New Roman" w:cs="Times New Roman"/>
          <w:sz w:val="24"/>
          <w:szCs w:val="24"/>
          <w:lang w:val="en-US"/>
        </w:rPr>
        <w:t xml:space="preserve"> </w:t>
      </w:r>
      <w:r w:rsidR="00F20C6A">
        <w:rPr>
          <w:rFonts w:ascii="Times New Roman" w:hAnsi="Times New Roman" w:cs="Times New Roman"/>
          <w:sz w:val="24"/>
          <w:szCs w:val="24"/>
          <w:lang w:val="en-US"/>
        </w:rPr>
        <w:t>I</w:t>
      </w:r>
      <w:r w:rsidR="00815B62">
        <w:rPr>
          <w:rFonts w:ascii="Times New Roman" w:hAnsi="Times New Roman" w:cs="Times New Roman"/>
          <w:sz w:val="24"/>
          <w:szCs w:val="24"/>
          <w:lang w:val="en-US"/>
        </w:rPr>
        <w:t>n</w:t>
      </w:r>
      <w:r w:rsidR="008F5D52">
        <w:rPr>
          <w:rFonts w:ascii="Times New Roman" w:hAnsi="Times New Roman" w:cs="Times New Roman"/>
          <w:sz w:val="24"/>
          <w:szCs w:val="24"/>
          <w:lang w:val="en-US"/>
        </w:rPr>
        <w:t xml:space="preserve"> 2011, the number of people 65 and older </w:t>
      </w:r>
      <w:r w:rsidR="00815B62">
        <w:rPr>
          <w:rFonts w:ascii="Times New Roman" w:hAnsi="Times New Roman" w:cs="Times New Roman"/>
          <w:sz w:val="24"/>
          <w:szCs w:val="24"/>
          <w:lang w:val="en-US"/>
        </w:rPr>
        <w:t>was</w:t>
      </w:r>
      <w:r w:rsidR="008F5D52">
        <w:rPr>
          <w:rFonts w:ascii="Times New Roman" w:hAnsi="Times New Roman" w:cs="Times New Roman"/>
          <w:sz w:val="24"/>
          <w:szCs w:val="24"/>
          <w:lang w:val="en-US"/>
        </w:rPr>
        <w:t xml:space="preserve"> 67%</w:t>
      </w:r>
      <w:r w:rsidR="00815B62">
        <w:rPr>
          <w:rFonts w:ascii="Times New Roman" w:hAnsi="Times New Roman" w:cs="Times New Roman"/>
          <w:sz w:val="24"/>
          <w:szCs w:val="24"/>
          <w:lang w:val="en-US"/>
        </w:rPr>
        <w:t xml:space="preserve"> larger than in 1996, which probably explains most of the increase in the expenditures with the elderly. In opposition, p</w:t>
      </w:r>
      <w:r w:rsidR="00A41CC5">
        <w:rPr>
          <w:rFonts w:ascii="Times New Roman" w:hAnsi="Times New Roman" w:cs="Times New Roman"/>
          <w:sz w:val="24"/>
          <w:szCs w:val="24"/>
          <w:lang w:val="en-US"/>
        </w:rPr>
        <w:t xml:space="preserve">er capita net public transfers at </w:t>
      </w:r>
      <w:r w:rsidR="0053072D">
        <w:rPr>
          <w:rFonts w:ascii="Times New Roman" w:hAnsi="Times New Roman" w:cs="Times New Roman"/>
          <w:sz w:val="24"/>
          <w:szCs w:val="24"/>
          <w:lang w:val="en-US"/>
        </w:rPr>
        <w:t>older ages</w:t>
      </w:r>
      <w:r w:rsidR="00A41CC5">
        <w:rPr>
          <w:rFonts w:ascii="Times New Roman" w:hAnsi="Times New Roman" w:cs="Times New Roman"/>
          <w:sz w:val="24"/>
          <w:szCs w:val="24"/>
          <w:lang w:val="en-US"/>
        </w:rPr>
        <w:t xml:space="preserve"> </w:t>
      </w:r>
      <w:r w:rsidR="00F20C6A">
        <w:rPr>
          <w:rFonts w:ascii="Times New Roman" w:hAnsi="Times New Roman" w:cs="Times New Roman"/>
          <w:sz w:val="24"/>
          <w:szCs w:val="24"/>
          <w:lang w:val="en-US"/>
        </w:rPr>
        <w:t xml:space="preserve">drifted </w:t>
      </w:r>
      <w:r w:rsidR="00A41CC5">
        <w:rPr>
          <w:rFonts w:ascii="Times New Roman" w:hAnsi="Times New Roman" w:cs="Times New Roman"/>
          <w:sz w:val="24"/>
          <w:szCs w:val="24"/>
          <w:lang w:val="en-US"/>
        </w:rPr>
        <w:t>downwards</w:t>
      </w:r>
      <w:r w:rsidR="00815B62">
        <w:rPr>
          <w:rFonts w:ascii="Times New Roman" w:hAnsi="Times New Roman" w:cs="Times New Roman"/>
          <w:sz w:val="24"/>
          <w:szCs w:val="24"/>
          <w:lang w:val="en-US"/>
        </w:rPr>
        <w:t xml:space="preserve"> over the 15-year period, offsetting part of the demographic effect. It is true, however, that t</w:t>
      </w:r>
      <w:r w:rsidR="00B35DB9">
        <w:rPr>
          <w:rFonts w:ascii="Times New Roman" w:hAnsi="Times New Roman" w:cs="Times New Roman"/>
          <w:sz w:val="24"/>
          <w:szCs w:val="24"/>
          <w:lang w:val="en-US"/>
        </w:rPr>
        <w:t xml:space="preserve">he </w:t>
      </w:r>
      <w:r w:rsidR="00F20C6A">
        <w:rPr>
          <w:rFonts w:ascii="Times New Roman" w:hAnsi="Times New Roman" w:cs="Times New Roman"/>
          <w:sz w:val="24"/>
          <w:szCs w:val="24"/>
          <w:lang w:val="en-US"/>
        </w:rPr>
        <w:t xml:space="preserve">change </w:t>
      </w:r>
      <w:r w:rsidR="00B35DB9">
        <w:rPr>
          <w:rFonts w:ascii="Times New Roman" w:hAnsi="Times New Roman" w:cs="Times New Roman"/>
          <w:sz w:val="24"/>
          <w:szCs w:val="24"/>
          <w:lang w:val="en-US"/>
        </w:rPr>
        <w:t xml:space="preserve">becomes </w:t>
      </w:r>
      <w:r w:rsidR="004A19A8">
        <w:rPr>
          <w:rFonts w:ascii="Times New Roman" w:hAnsi="Times New Roman" w:cs="Times New Roman"/>
          <w:sz w:val="24"/>
          <w:szCs w:val="24"/>
          <w:lang w:val="en-US"/>
        </w:rPr>
        <w:t xml:space="preserve">slightly </w:t>
      </w:r>
      <w:r w:rsidR="00B35DB9">
        <w:rPr>
          <w:rFonts w:ascii="Times New Roman" w:hAnsi="Times New Roman" w:cs="Times New Roman"/>
          <w:sz w:val="24"/>
          <w:szCs w:val="24"/>
          <w:lang w:val="en-US"/>
        </w:rPr>
        <w:t xml:space="preserve">positive when we </w:t>
      </w:r>
      <w:r w:rsidR="00A41CC5">
        <w:rPr>
          <w:rFonts w:ascii="Times New Roman" w:hAnsi="Times New Roman" w:cs="Times New Roman"/>
          <w:sz w:val="24"/>
          <w:szCs w:val="24"/>
          <w:lang w:val="en-US"/>
        </w:rPr>
        <w:t>exclude transfers from pensions for public servants</w:t>
      </w:r>
      <w:r w:rsidR="00815B62">
        <w:rPr>
          <w:rFonts w:ascii="Times New Roman" w:hAnsi="Times New Roman" w:cs="Times New Roman"/>
          <w:sz w:val="24"/>
          <w:szCs w:val="24"/>
          <w:lang w:val="en-US"/>
        </w:rPr>
        <w:t xml:space="preserve">, </w:t>
      </w:r>
      <w:r w:rsidR="00807DB1">
        <w:rPr>
          <w:rFonts w:ascii="Times New Roman" w:hAnsi="Times New Roman" w:cs="Times New Roman"/>
          <w:sz w:val="24"/>
          <w:szCs w:val="24"/>
          <w:lang w:val="en-US"/>
        </w:rPr>
        <w:t>reflecting</w:t>
      </w:r>
      <w:r w:rsidR="00815B62">
        <w:rPr>
          <w:rFonts w:ascii="Times New Roman" w:hAnsi="Times New Roman" w:cs="Times New Roman"/>
          <w:sz w:val="24"/>
          <w:szCs w:val="24"/>
          <w:lang w:val="en-US"/>
        </w:rPr>
        <w:t xml:space="preserve"> the larger spending </w:t>
      </w:r>
      <w:r w:rsidR="00F20C6A">
        <w:rPr>
          <w:rFonts w:ascii="Times New Roman" w:hAnsi="Times New Roman" w:cs="Times New Roman"/>
          <w:sz w:val="24"/>
          <w:szCs w:val="24"/>
          <w:lang w:val="en-US"/>
        </w:rPr>
        <w:t xml:space="preserve">on </w:t>
      </w:r>
      <w:r w:rsidR="007359E9">
        <w:rPr>
          <w:rFonts w:ascii="Times New Roman" w:hAnsi="Times New Roman" w:cs="Times New Roman"/>
          <w:sz w:val="24"/>
          <w:szCs w:val="24"/>
          <w:lang w:val="en-US"/>
        </w:rPr>
        <w:t>pensions for private workers</w:t>
      </w:r>
      <w:r w:rsidR="004A19A8" w:rsidRPr="004A19A8">
        <w:rPr>
          <w:rFonts w:ascii="Times New Roman" w:hAnsi="Times New Roman" w:cs="Times New Roman"/>
          <w:sz w:val="24"/>
          <w:szCs w:val="24"/>
          <w:lang w:val="en-US"/>
        </w:rPr>
        <w:t xml:space="preserve"> </w:t>
      </w:r>
      <w:r w:rsidR="004A19A8">
        <w:rPr>
          <w:rFonts w:ascii="Times New Roman" w:hAnsi="Times New Roman" w:cs="Times New Roman"/>
          <w:sz w:val="24"/>
          <w:szCs w:val="24"/>
          <w:lang w:val="en-US"/>
        </w:rPr>
        <w:t xml:space="preserve">and </w:t>
      </w:r>
      <w:r w:rsidR="00F20C6A">
        <w:rPr>
          <w:rFonts w:ascii="Times New Roman" w:hAnsi="Times New Roman" w:cs="Times New Roman"/>
          <w:sz w:val="24"/>
          <w:szCs w:val="24"/>
          <w:lang w:val="en-US"/>
        </w:rPr>
        <w:t xml:space="preserve">on </w:t>
      </w:r>
      <w:r w:rsidR="004A19A8">
        <w:rPr>
          <w:rFonts w:ascii="Times New Roman" w:hAnsi="Times New Roman" w:cs="Times New Roman"/>
          <w:sz w:val="24"/>
          <w:szCs w:val="24"/>
          <w:lang w:val="en-US"/>
        </w:rPr>
        <w:t>health care.</w:t>
      </w:r>
      <w:r w:rsidR="00A41CC5">
        <w:rPr>
          <w:rFonts w:ascii="Times New Roman" w:hAnsi="Times New Roman" w:cs="Times New Roman"/>
          <w:sz w:val="24"/>
          <w:szCs w:val="24"/>
          <w:lang w:val="en-US"/>
        </w:rPr>
        <w:t xml:space="preserve"> </w:t>
      </w:r>
    </w:p>
    <w:p w:rsidR="00526D1D" w:rsidRDefault="00526D1D" w:rsidP="00C607EC">
      <w:pPr>
        <w:spacing w:after="200" w:line="360" w:lineRule="auto"/>
        <w:jc w:val="both"/>
        <w:rPr>
          <w:rFonts w:ascii="Times New Roman" w:hAnsi="Times New Roman" w:cs="Times New Roman"/>
          <w:sz w:val="24"/>
          <w:szCs w:val="24"/>
          <w:lang w:val="en-US"/>
        </w:rPr>
      </w:pPr>
    </w:p>
    <w:p w:rsidR="00526D1D" w:rsidRDefault="00526D1D" w:rsidP="00C607EC">
      <w:pPr>
        <w:spacing w:after="200" w:line="360" w:lineRule="auto"/>
        <w:jc w:val="both"/>
        <w:rPr>
          <w:rFonts w:ascii="Times New Roman" w:hAnsi="Times New Roman" w:cs="Times New Roman"/>
          <w:sz w:val="24"/>
          <w:szCs w:val="24"/>
          <w:lang w:val="en-US"/>
        </w:rPr>
      </w:pPr>
    </w:p>
    <w:p w:rsidR="00526D1D" w:rsidRDefault="00526D1D" w:rsidP="00C607EC">
      <w:pPr>
        <w:spacing w:after="200" w:line="360" w:lineRule="auto"/>
        <w:jc w:val="both"/>
        <w:rPr>
          <w:rFonts w:ascii="Times New Roman" w:hAnsi="Times New Roman" w:cs="Times New Roman"/>
          <w:sz w:val="24"/>
          <w:szCs w:val="24"/>
          <w:lang w:val="en-US"/>
        </w:rPr>
      </w:pPr>
    </w:p>
    <w:p w:rsidR="00526D1D" w:rsidRDefault="00526D1D" w:rsidP="00C607EC">
      <w:pPr>
        <w:spacing w:after="200" w:line="360" w:lineRule="auto"/>
        <w:jc w:val="both"/>
        <w:rPr>
          <w:rFonts w:ascii="Times New Roman" w:hAnsi="Times New Roman" w:cs="Times New Roman"/>
          <w:sz w:val="24"/>
          <w:szCs w:val="24"/>
          <w:lang w:val="en-US"/>
        </w:rPr>
      </w:pPr>
    </w:p>
    <w:p w:rsidR="00526D1D" w:rsidRDefault="00526D1D" w:rsidP="00C607EC">
      <w:pPr>
        <w:spacing w:after="200" w:line="360" w:lineRule="auto"/>
        <w:jc w:val="both"/>
        <w:rPr>
          <w:rFonts w:ascii="Times New Roman" w:hAnsi="Times New Roman" w:cs="Times New Roman"/>
          <w:sz w:val="24"/>
          <w:szCs w:val="24"/>
          <w:lang w:val="en-US"/>
        </w:rPr>
      </w:pPr>
    </w:p>
    <w:p w:rsidR="00526D1D" w:rsidRDefault="00526D1D" w:rsidP="00C607EC">
      <w:pPr>
        <w:spacing w:after="200" w:line="360" w:lineRule="auto"/>
        <w:jc w:val="both"/>
        <w:rPr>
          <w:rFonts w:ascii="Times New Roman" w:hAnsi="Times New Roman" w:cs="Times New Roman"/>
          <w:sz w:val="24"/>
          <w:szCs w:val="24"/>
          <w:lang w:val="en-US"/>
        </w:rPr>
      </w:pPr>
    </w:p>
    <w:p w:rsidR="00526D1D" w:rsidRDefault="00526D1D" w:rsidP="00C607EC">
      <w:pPr>
        <w:spacing w:after="200" w:line="360" w:lineRule="auto"/>
        <w:jc w:val="both"/>
        <w:rPr>
          <w:rFonts w:ascii="Times New Roman" w:hAnsi="Times New Roman" w:cs="Times New Roman"/>
          <w:sz w:val="24"/>
          <w:szCs w:val="24"/>
          <w:lang w:val="en-US"/>
        </w:rPr>
      </w:pPr>
    </w:p>
    <w:p w:rsidR="00526D1D" w:rsidRDefault="00526D1D" w:rsidP="00C607EC">
      <w:pPr>
        <w:spacing w:after="200" w:line="360" w:lineRule="auto"/>
        <w:jc w:val="both"/>
        <w:rPr>
          <w:rFonts w:ascii="Times New Roman" w:hAnsi="Times New Roman" w:cs="Times New Roman"/>
          <w:sz w:val="24"/>
          <w:szCs w:val="24"/>
          <w:lang w:val="en-US"/>
        </w:rPr>
      </w:pPr>
    </w:p>
    <w:p w:rsidR="00526D1D" w:rsidRDefault="00526D1D" w:rsidP="00C607EC">
      <w:pPr>
        <w:spacing w:after="200" w:line="360" w:lineRule="auto"/>
        <w:jc w:val="both"/>
        <w:rPr>
          <w:rFonts w:ascii="Times New Roman" w:hAnsi="Times New Roman" w:cs="Times New Roman"/>
          <w:sz w:val="24"/>
          <w:szCs w:val="24"/>
          <w:lang w:val="en-US"/>
        </w:rPr>
      </w:pPr>
    </w:p>
    <w:p w:rsidR="00526D1D" w:rsidRDefault="00526D1D" w:rsidP="00C607EC">
      <w:pPr>
        <w:spacing w:after="200" w:line="360" w:lineRule="auto"/>
        <w:jc w:val="both"/>
        <w:rPr>
          <w:rFonts w:ascii="Times New Roman" w:hAnsi="Times New Roman" w:cs="Times New Roman"/>
          <w:sz w:val="24"/>
          <w:szCs w:val="24"/>
          <w:lang w:val="en-US"/>
        </w:rPr>
      </w:pPr>
    </w:p>
    <w:p w:rsidR="00526D1D" w:rsidRDefault="00526D1D" w:rsidP="00C607EC">
      <w:pPr>
        <w:spacing w:after="200" w:line="360" w:lineRule="auto"/>
        <w:jc w:val="both"/>
        <w:rPr>
          <w:rFonts w:ascii="Times New Roman" w:hAnsi="Times New Roman" w:cs="Times New Roman"/>
          <w:sz w:val="24"/>
          <w:szCs w:val="24"/>
          <w:lang w:val="en-US"/>
        </w:rPr>
      </w:pPr>
    </w:p>
    <w:p w:rsidR="00251239" w:rsidRPr="004A19A8" w:rsidRDefault="00B65D90" w:rsidP="00C607EC">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251239" w:rsidRPr="004A19A8">
        <w:rPr>
          <w:rFonts w:ascii="Times New Roman" w:hAnsi="Times New Roman" w:cs="Times New Roman"/>
          <w:sz w:val="24"/>
          <w:szCs w:val="24"/>
          <w:lang w:val="en-US"/>
        </w:rPr>
        <w:t>igure 4 – Absolute variation in net public transfers (</w:t>
      </w:r>
      <w:proofErr w:type="spellStart"/>
      <w:r w:rsidR="00251239" w:rsidRPr="004A19A8">
        <w:rPr>
          <w:rFonts w:ascii="Times New Roman" w:hAnsi="Times New Roman" w:cs="Times New Roman"/>
          <w:sz w:val="24"/>
          <w:szCs w:val="24"/>
          <w:lang w:val="en-US"/>
        </w:rPr>
        <w:t>YoLYs</w:t>
      </w:r>
      <w:proofErr w:type="spellEnd"/>
      <w:r w:rsidR="00251239" w:rsidRPr="004A19A8">
        <w:rPr>
          <w:rFonts w:ascii="Times New Roman" w:hAnsi="Times New Roman" w:cs="Times New Roman"/>
          <w:sz w:val="24"/>
          <w:szCs w:val="24"/>
          <w:lang w:val="en-US"/>
        </w:rPr>
        <w:t xml:space="preserve">) by </w:t>
      </w:r>
      <w:r w:rsidR="00667215" w:rsidRPr="004A19A8">
        <w:rPr>
          <w:rFonts w:ascii="Times New Roman" w:hAnsi="Times New Roman" w:cs="Times New Roman"/>
          <w:sz w:val="24"/>
          <w:szCs w:val="24"/>
          <w:lang w:val="en-US"/>
        </w:rPr>
        <w:t>a</w:t>
      </w:r>
      <w:r w:rsidR="00251239" w:rsidRPr="004A19A8">
        <w:rPr>
          <w:rFonts w:ascii="Times New Roman" w:hAnsi="Times New Roman" w:cs="Times New Roman"/>
          <w:sz w:val="24"/>
          <w:szCs w:val="24"/>
          <w:lang w:val="en-US"/>
        </w:rPr>
        <w:t>ge, and proportional change in t</w:t>
      </w:r>
      <w:r w:rsidR="0025270D">
        <w:rPr>
          <w:rFonts w:ascii="Times New Roman" w:hAnsi="Times New Roman" w:cs="Times New Roman"/>
          <w:sz w:val="24"/>
          <w:szCs w:val="24"/>
          <w:lang w:val="en-US"/>
        </w:rPr>
        <w:t>he age distribution, Brazil, 2011</w:t>
      </w:r>
      <w:r w:rsidR="00251239" w:rsidRPr="004A19A8">
        <w:rPr>
          <w:rFonts w:ascii="Times New Roman" w:hAnsi="Times New Roman" w:cs="Times New Roman"/>
          <w:sz w:val="24"/>
          <w:szCs w:val="24"/>
          <w:lang w:val="en-US"/>
        </w:rPr>
        <w:t>-1996</w:t>
      </w:r>
    </w:p>
    <w:p w:rsidR="007200C1" w:rsidRDefault="00526D1D">
      <w:r w:rsidRPr="00526D1D">
        <w:rPr>
          <w:noProof/>
          <w:lang w:eastAsia="pt-BR"/>
        </w:rPr>
        <w:drawing>
          <wp:inline distT="0" distB="0" distL="0" distR="0">
            <wp:extent cx="5400040" cy="356592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3565925"/>
                    </a:xfrm>
                    <a:prstGeom prst="rect">
                      <a:avLst/>
                    </a:prstGeom>
                    <a:noFill/>
                    <a:ln>
                      <a:noFill/>
                    </a:ln>
                  </pic:spPr>
                </pic:pic>
              </a:graphicData>
            </a:graphic>
          </wp:inline>
        </w:drawing>
      </w:r>
    </w:p>
    <w:p w:rsidR="00526D1D" w:rsidRDefault="00526D1D" w:rsidP="00C607EC">
      <w:pPr>
        <w:spacing w:after="200" w:line="360" w:lineRule="auto"/>
        <w:jc w:val="both"/>
        <w:rPr>
          <w:rFonts w:ascii="Times New Roman" w:hAnsi="Times New Roman" w:cs="Times New Roman"/>
          <w:sz w:val="24"/>
          <w:szCs w:val="24"/>
          <w:lang w:val="en-US"/>
        </w:rPr>
      </w:pPr>
    </w:p>
    <w:p w:rsidR="00C607EC" w:rsidRDefault="00940DC4" w:rsidP="00C607EC">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7726C9" w:rsidRPr="007726C9">
        <w:rPr>
          <w:rFonts w:ascii="Times New Roman" w:hAnsi="Times New Roman" w:cs="Times New Roman"/>
          <w:sz w:val="24"/>
          <w:szCs w:val="24"/>
          <w:lang w:val="en-US"/>
        </w:rPr>
        <w:t>nother way of examining the roles played by the demographic transition and public policies i</w:t>
      </w:r>
      <w:r w:rsidR="007726C9">
        <w:rPr>
          <w:rFonts w:ascii="Times New Roman" w:hAnsi="Times New Roman" w:cs="Times New Roman"/>
          <w:sz w:val="24"/>
          <w:szCs w:val="24"/>
          <w:lang w:val="en-US"/>
        </w:rPr>
        <w:t xml:space="preserve">n </w:t>
      </w:r>
      <w:r w:rsidR="00E0026F">
        <w:rPr>
          <w:rFonts w:ascii="Times New Roman" w:hAnsi="Times New Roman" w:cs="Times New Roman"/>
          <w:sz w:val="24"/>
          <w:szCs w:val="24"/>
          <w:lang w:val="en-US"/>
        </w:rPr>
        <w:t xml:space="preserve">the evolution of </w:t>
      </w:r>
      <w:r w:rsidR="007726C9">
        <w:rPr>
          <w:rFonts w:ascii="Times New Roman" w:hAnsi="Times New Roman" w:cs="Times New Roman"/>
          <w:sz w:val="24"/>
          <w:szCs w:val="24"/>
          <w:lang w:val="en-US"/>
        </w:rPr>
        <w:t>intergenerational transfers</w:t>
      </w:r>
      <w:r w:rsidR="004A19A8">
        <w:rPr>
          <w:rFonts w:ascii="Times New Roman" w:hAnsi="Times New Roman" w:cs="Times New Roman"/>
          <w:sz w:val="24"/>
          <w:szCs w:val="24"/>
          <w:lang w:val="en-US"/>
        </w:rPr>
        <w:t xml:space="preserve"> </w:t>
      </w:r>
      <w:r w:rsidR="00067D23">
        <w:rPr>
          <w:rFonts w:ascii="Times New Roman" w:hAnsi="Times New Roman" w:cs="Times New Roman"/>
          <w:sz w:val="24"/>
          <w:szCs w:val="24"/>
          <w:lang w:val="en-US"/>
        </w:rPr>
        <w:t xml:space="preserve">in Brazil </w:t>
      </w:r>
      <w:r w:rsidR="004A19A8">
        <w:rPr>
          <w:rFonts w:ascii="Times New Roman" w:hAnsi="Times New Roman" w:cs="Times New Roman"/>
          <w:sz w:val="24"/>
          <w:szCs w:val="24"/>
          <w:lang w:val="en-US"/>
        </w:rPr>
        <w:t xml:space="preserve">is to decompose the variation in </w:t>
      </w:r>
      <w:r w:rsidR="00E0026F">
        <w:rPr>
          <w:rFonts w:ascii="Times New Roman" w:hAnsi="Times New Roman" w:cs="Times New Roman"/>
          <w:sz w:val="24"/>
          <w:szCs w:val="24"/>
          <w:lang w:val="en-US"/>
        </w:rPr>
        <w:t xml:space="preserve">net public transfers </w:t>
      </w:r>
      <w:r w:rsidR="00067D23">
        <w:rPr>
          <w:rFonts w:ascii="Times New Roman" w:hAnsi="Times New Roman" w:cs="Times New Roman"/>
          <w:sz w:val="24"/>
          <w:szCs w:val="24"/>
          <w:lang w:val="en-US"/>
        </w:rPr>
        <w:t>between 1996 and 2011. Following the classical work of Kitagawa (19</w:t>
      </w:r>
      <w:r w:rsidR="005C0098">
        <w:rPr>
          <w:rFonts w:ascii="Times New Roman" w:hAnsi="Times New Roman" w:cs="Times New Roman"/>
          <w:sz w:val="24"/>
          <w:szCs w:val="24"/>
          <w:lang w:val="en-US"/>
        </w:rPr>
        <w:t>5</w:t>
      </w:r>
      <w:r w:rsidR="00067D23">
        <w:rPr>
          <w:rFonts w:ascii="Times New Roman" w:hAnsi="Times New Roman" w:cs="Times New Roman"/>
          <w:sz w:val="24"/>
          <w:szCs w:val="24"/>
          <w:lang w:val="en-US"/>
        </w:rPr>
        <w:t xml:space="preserve">5), we allocate the difference in net public transfers for large age groups (children, adults and elderly), between 1996 and 2011, into three parts attributable to: </w:t>
      </w:r>
      <w:proofErr w:type="spellStart"/>
      <w:r w:rsidR="00067D23">
        <w:rPr>
          <w:rFonts w:ascii="Times New Roman" w:hAnsi="Times New Roman" w:cs="Times New Roman"/>
          <w:sz w:val="24"/>
          <w:szCs w:val="24"/>
          <w:lang w:val="en-US"/>
        </w:rPr>
        <w:t>i</w:t>
      </w:r>
      <w:proofErr w:type="spellEnd"/>
      <w:r w:rsidR="00067D23">
        <w:rPr>
          <w:rFonts w:ascii="Times New Roman" w:hAnsi="Times New Roman" w:cs="Times New Roman"/>
          <w:sz w:val="24"/>
          <w:szCs w:val="24"/>
          <w:lang w:val="en-US"/>
        </w:rPr>
        <w:t xml:space="preserve">) changes in age structure, ii) changes in net public transfers by age groups; c) changes in both age structure and net public transfers. </w:t>
      </w:r>
      <w:r w:rsidR="00E0026F">
        <w:rPr>
          <w:rFonts w:ascii="Times New Roman" w:hAnsi="Times New Roman" w:cs="Times New Roman"/>
          <w:sz w:val="24"/>
          <w:szCs w:val="24"/>
          <w:lang w:val="en-US"/>
        </w:rPr>
        <w:t xml:space="preserve"> According to Table 1</w:t>
      </w:r>
      <w:r w:rsidR="00CE3E53">
        <w:rPr>
          <w:rFonts w:ascii="Times New Roman" w:hAnsi="Times New Roman" w:cs="Times New Roman"/>
          <w:sz w:val="24"/>
          <w:szCs w:val="24"/>
          <w:lang w:val="en-US"/>
        </w:rPr>
        <w:t>,</w:t>
      </w:r>
      <w:r w:rsidR="00A85EA6">
        <w:rPr>
          <w:rFonts w:ascii="Times New Roman" w:hAnsi="Times New Roman" w:cs="Times New Roman"/>
          <w:sz w:val="24"/>
          <w:szCs w:val="24"/>
          <w:lang w:val="en-US"/>
        </w:rPr>
        <w:t xml:space="preserve"> </w:t>
      </w:r>
      <w:r w:rsidR="00E0026F">
        <w:rPr>
          <w:rFonts w:ascii="Times New Roman" w:hAnsi="Times New Roman" w:cs="Times New Roman"/>
          <w:sz w:val="24"/>
          <w:szCs w:val="24"/>
          <w:lang w:val="en-US"/>
        </w:rPr>
        <w:t xml:space="preserve">aggregated net public transfers to the elderly increased from </w:t>
      </w:r>
      <w:r w:rsidR="008B71D4">
        <w:rPr>
          <w:rFonts w:ascii="Times New Roman" w:hAnsi="Times New Roman" w:cs="Times New Roman"/>
          <w:sz w:val="24"/>
          <w:szCs w:val="24"/>
          <w:lang w:val="en-US"/>
        </w:rPr>
        <w:t>5.</w:t>
      </w:r>
      <w:r w:rsidR="005C0098">
        <w:rPr>
          <w:rFonts w:ascii="Times New Roman" w:hAnsi="Times New Roman" w:cs="Times New Roman"/>
          <w:sz w:val="24"/>
          <w:szCs w:val="24"/>
          <w:lang w:val="en-US"/>
        </w:rPr>
        <w:t>16</w:t>
      </w:r>
      <w:r w:rsidR="00E0026F">
        <w:rPr>
          <w:rFonts w:ascii="Times New Roman" w:hAnsi="Times New Roman" w:cs="Times New Roman"/>
          <w:sz w:val="24"/>
          <w:szCs w:val="24"/>
          <w:lang w:val="en-US"/>
        </w:rPr>
        <w:t xml:space="preserve">% of </w:t>
      </w:r>
      <w:r w:rsidR="008B71D4">
        <w:rPr>
          <w:rFonts w:ascii="Times New Roman" w:hAnsi="Times New Roman" w:cs="Times New Roman"/>
          <w:sz w:val="24"/>
          <w:szCs w:val="24"/>
          <w:lang w:val="en-US"/>
        </w:rPr>
        <w:t xml:space="preserve">GDP </w:t>
      </w:r>
      <w:r w:rsidR="00E0026F">
        <w:rPr>
          <w:rFonts w:ascii="Times New Roman" w:hAnsi="Times New Roman" w:cs="Times New Roman"/>
          <w:sz w:val="24"/>
          <w:szCs w:val="24"/>
          <w:lang w:val="en-US"/>
        </w:rPr>
        <w:t xml:space="preserve">in 1996 to </w:t>
      </w:r>
      <w:r w:rsidR="008B71D4">
        <w:rPr>
          <w:rFonts w:ascii="Times New Roman" w:hAnsi="Times New Roman" w:cs="Times New Roman"/>
          <w:sz w:val="24"/>
          <w:szCs w:val="24"/>
          <w:lang w:val="en-US"/>
        </w:rPr>
        <w:t>6</w:t>
      </w:r>
      <w:r w:rsidR="00E0026F">
        <w:rPr>
          <w:rFonts w:ascii="Times New Roman" w:hAnsi="Times New Roman" w:cs="Times New Roman"/>
          <w:sz w:val="24"/>
          <w:szCs w:val="24"/>
          <w:lang w:val="en-US"/>
        </w:rPr>
        <w:t>.</w:t>
      </w:r>
      <w:r w:rsidR="005C0098">
        <w:rPr>
          <w:rFonts w:ascii="Times New Roman" w:hAnsi="Times New Roman" w:cs="Times New Roman"/>
          <w:sz w:val="24"/>
          <w:szCs w:val="24"/>
          <w:lang w:val="en-US"/>
        </w:rPr>
        <w:t>77</w:t>
      </w:r>
      <w:r w:rsidR="00E0026F">
        <w:rPr>
          <w:rFonts w:ascii="Times New Roman" w:hAnsi="Times New Roman" w:cs="Times New Roman"/>
          <w:sz w:val="24"/>
          <w:szCs w:val="24"/>
          <w:lang w:val="en-US"/>
        </w:rPr>
        <w:t xml:space="preserve">% in 2011, whereas net public transfers to children increased proportionally more, from </w:t>
      </w:r>
      <w:r w:rsidR="008B71D4">
        <w:rPr>
          <w:rFonts w:ascii="Times New Roman" w:hAnsi="Times New Roman" w:cs="Times New Roman"/>
          <w:sz w:val="24"/>
          <w:szCs w:val="24"/>
          <w:lang w:val="en-US"/>
        </w:rPr>
        <w:t>1</w:t>
      </w:r>
      <w:r w:rsidR="00E0026F">
        <w:rPr>
          <w:rFonts w:ascii="Times New Roman" w:hAnsi="Times New Roman" w:cs="Times New Roman"/>
          <w:sz w:val="24"/>
          <w:szCs w:val="24"/>
          <w:lang w:val="en-US"/>
        </w:rPr>
        <w:t>.</w:t>
      </w:r>
      <w:r w:rsidR="00CE3E53">
        <w:rPr>
          <w:rFonts w:ascii="Times New Roman" w:hAnsi="Times New Roman" w:cs="Times New Roman"/>
          <w:sz w:val="24"/>
          <w:szCs w:val="24"/>
          <w:lang w:val="en-US"/>
        </w:rPr>
        <w:t>8</w:t>
      </w:r>
      <w:r w:rsidR="005C0098">
        <w:rPr>
          <w:rFonts w:ascii="Times New Roman" w:hAnsi="Times New Roman" w:cs="Times New Roman"/>
          <w:sz w:val="24"/>
          <w:szCs w:val="24"/>
          <w:lang w:val="en-US"/>
        </w:rPr>
        <w:t>5</w:t>
      </w:r>
      <w:r w:rsidR="00E0026F">
        <w:rPr>
          <w:rFonts w:ascii="Times New Roman" w:hAnsi="Times New Roman" w:cs="Times New Roman"/>
          <w:sz w:val="24"/>
          <w:szCs w:val="24"/>
          <w:lang w:val="en-US"/>
        </w:rPr>
        <w:t xml:space="preserve"> to </w:t>
      </w:r>
      <w:r w:rsidR="008B71D4">
        <w:rPr>
          <w:rFonts w:ascii="Times New Roman" w:hAnsi="Times New Roman" w:cs="Times New Roman"/>
          <w:sz w:val="24"/>
          <w:szCs w:val="24"/>
          <w:lang w:val="en-US"/>
        </w:rPr>
        <w:t>3</w:t>
      </w:r>
      <w:r w:rsidR="00E0026F">
        <w:rPr>
          <w:rFonts w:ascii="Times New Roman" w:hAnsi="Times New Roman" w:cs="Times New Roman"/>
          <w:sz w:val="24"/>
          <w:szCs w:val="24"/>
          <w:lang w:val="en-US"/>
        </w:rPr>
        <w:t>.</w:t>
      </w:r>
      <w:r w:rsidR="005C0098">
        <w:rPr>
          <w:rFonts w:ascii="Times New Roman" w:hAnsi="Times New Roman" w:cs="Times New Roman"/>
          <w:sz w:val="24"/>
          <w:szCs w:val="24"/>
          <w:lang w:val="en-US"/>
        </w:rPr>
        <w:t>6</w:t>
      </w:r>
      <w:r w:rsidR="00E0026F">
        <w:rPr>
          <w:rFonts w:ascii="Times New Roman" w:hAnsi="Times New Roman" w:cs="Times New Roman"/>
          <w:sz w:val="24"/>
          <w:szCs w:val="24"/>
          <w:lang w:val="en-US"/>
        </w:rPr>
        <w:t>%</w:t>
      </w:r>
      <w:r w:rsidR="00D27327">
        <w:rPr>
          <w:rFonts w:ascii="Times New Roman" w:hAnsi="Times New Roman" w:cs="Times New Roman"/>
          <w:sz w:val="24"/>
          <w:szCs w:val="24"/>
          <w:lang w:val="en-US"/>
        </w:rPr>
        <w:t xml:space="preserve"> of the GDP</w:t>
      </w:r>
      <w:r w:rsidR="00E0026F">
        <w:rPr>
          <w:rFonts w:ascii="Times New Roman" w:hAnsi="Times New Roman" w:cs="Times New Roman"/>
          <w:sz w:val="24"/>
          <w:szCs w:val="24"/>
          <w:lang w:val="en-US"/>
        </w:rPr>
        <w:t>.  Consequently, the public sector in Brazil transferred a smaller share of resources to ages 60-90</w:t>
      </w:r>
      <w:r w:rsidR="00A85EA6">
        <w:rPr>
          <w:rFonts w:ascii="Times New Roman" w:hAnsi="Times New Roman" w:cs="Times New Roman"/>
          <w:sz w:val="24"/>
          <w:szCs w:val="24"/>
          <w:lang w:val="en-US"/>
        </w:rPr>
        <w:t>+</w:t>
      </w:r>
      <w:r w:rsidR="00E0026F">
        <w:rPr>
          <w:rFonts w:ascii="Times New Roman" w:hAnsi="Times New Roman" w:cs="Times New Roman"/>
          <w:sz w:val="24"/>
          <w:szCs w:val="24"/>
          <w:lang w:val="en-US"/>
        </w:rPr>
        <w:t xml:space="preserve"> in 2011 than in 1996, which </w:t>
      </w:r>
      <w:r w:rsidR="008E74BC">
        <w:rPr>
          <w:rFonts w:ascii="Times New Roman" w:hAnsi="Times New Roman" w:cs="Times New Roman"/>
          <w:sz w:val="24"/>
          <w:szCs w:val="24"/>
          <w:lang w:val="en-US"/>
        </w:rPr>
        <w:t>is in accordance with</w:t>
      </w:r>
      <w:r w:rsidR="00E0026F">
        <w:rPr>
          <w:rFonts w:ascii="Times New Roman" w:hAnsi="Times New Roman" w:cs="Times New Roman"/>
          <w:sz w:val="24"/>
          <w:szCs w:val="24"/>
          <w:lang w:val="en-US"/>
        </w:rPr>
        <w:t xml:space="preserve"> the results shown in </w:t>
      </w:r>
      <w:r w:rsidR="008E74BC">
        <w:rPr>
          <w:rFonts w:ascii="Times New Roman" w:hAnsi="Times New Roman" w:cs="Times New Roman"/>
          <w:sz w:val="24"/>
          <w:szCs w:val="24"/>
          <w:lang w:val="en-US"/>
        </w:rPr>
        <w:t xml:space="preserve">the </w:t>
      </w:r>
      <w:r w:rsidR="00E0026F">
        <w:rPr>
          <w:rFonts w:ascii="Times New Roman" w:hAnsi="Times New Roman" w:cs="Times New Roman"/>
          <w:sz w:val="24"/>
          <w:szCs w:val="24"/>
          <w:lang w:val="en-US"/>
        </w:rPr>
        <w:t>previous figures.</w:t>
      </w:r>
      <w:r w:rsidR="00EF58F4">
        <w:rPr>
          <w:rFonts w:ascii="Times New Roman" w:hAnsi="Times New Roman" w:cs="Times New Roman"/>
          <w:sz w:val="24"/>
          <w:szCs w:val="24"/>
          <w:lang w:val="en-US"/>
        </w:rPr>
        <w:t xml:space="preserve"> </w:t>
      </w:r>
    </w:p>
    <w:p w:rsidR="00C607EC" w:rsidRDefault="00CE3E53" w:rsidP="00C607EC">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decomposition of the differences between 1996 and 2011 </w:t>
      </w:r>
      <w:r w:rsidR="00D27327">
        <w:rPr>
          <w:rFonts w:ascii="Times New Roman" w:hAnsi="Times New Roman" w:cs="Times New Roman"/>
          <w:sz w:val="24"/>
          <w:szCs w:val="24"/>
          <w:lang w:val="en-US"/>
        </w:rPr>
        <w:t>confirm</w:t>
      </w:r>
      <w:r>
        <w:rPr>
          <w:rFonts w:ascii="Times New Roman" w:hAnsi="Times New Roman" w:cs="Times New Roman"/>
          <w:sz w:val="24"/>
          <w:szCs w:val="24"/>
          <w:lang w:val="en-US"/>
        </w:rPr>
        <w:t xml:space="preserve"> that demographic changes do not explain the increase in net public transfers to children. </w:t>
      </w:r>
      <w:r w:rsidR="00B20E7B">
        <w:rPr>
          <w:rFonts w:ascii="Times New Roman" w:hAnsi="Times New Roman" w:cs="Times New Roman"/>
          <w:sz w:val="24"/>
          <w:szCs w:val="24"/>
          <w:lang w:val="en-US"/>
        </w:rPr>
        <w:t xml:space="preserve">The effect is </w:t>
      </w:r>
      <w:r w:rsidR="00B20E7B">
        <w:rPr>
          <w:rFonts w:ascii="Times New Roman" w:hAnsi="Times New Roman" w:cs="Times New Roman"/>
          <w:sz w:val="24"/>
          <w:szCs w:val="24"/>
          <w:lang w:val="en-US"/>
        </w:rPr>
        <w:lastRenderedPageBreak/>
        <w:t>negative and small</w:t>
      </w:r>
      <w:r>
        <w:rPr>
          <w:rFonts w:ascii="Times New Roman" w:hAnsi="Times New Roman" w:cs="Times New Roman"/>
          <w:sz w:val="24"/>
          <w:szCs w:val="24"/>
          <w:lang w:val="en-US"/>
        </w:rPr>
        <w:t xml:space="preserve">. This result is consistent with Figure 4 that </w:t>
      </w:r>
      <w:r w:rsidR="00B20E7B">
        <w:rPr>
          <w:rFonts w:ascii="Times New Roman" w:hAnsi="Times New Roman" w:cs="Times New Roman"/>
          <w:sz w:val="24"/>
          <w:szCs w:val="24"/>
          <w:lang w:val="en-US"/>
        </w:rPr>
        <w:t>indicated</w:t>
      </w:r>
      <w:r>
        <w:rPr>
          <w:rFonts w:ascii="Times New Roman" w:hAnsi="Times New Roman" w:cs="Times New Roman"/>
          <w:sz w:val="24"/>
          <w:szCs w:val="24"/>
          <w:lang w:val="en-US"/>
        </w:rPr>
        <w:t xml:space="preserve"> demographic growth rates to be close to zero at younger ages. The size of the second component (1.</w:t>
      </w:r>
      <w:r w:rsidR="005C0098">
        <w:rPr>
          <w:rFonts w:ascii="Times New Roman" w:hAnsi="Times New Roman" w:cs="Times New Roman"/>
          <w:sz w:val="24"/>
          <w:szCs w:val="24"/>
          <w:lang w:val="en-US"/>
        </w:rPr>
        <w:t>92</w:t>
      </w:r>
      <w:r>
        <w:rPr>
          <w:rFonts w:ascii="Times New Roman" w:hAnsi="Times New Roman" w:cs="Times New Roman"/>
          <w:sz w:val="24"/>
          <w:szCs w:val="24"/>
          <w:lang w:val="en-US"/>
        </w:rPr>
        <w:t>)</w:t>
      </w:r>
      <w:r w:rsidR="00A85EA6">
        <w:rPr>
          <w:rFonts w:ascii="Times New Roman" w:hAnsi="Times New Roman" w:cs="Times New Roman"/>
          <w:sz w:val="24"/>
          <w:szCs w:val="24"/>
          <w:lang w:val="en-US"/>
        </w:rPr>
        <w:t xml:space="preserve"> </w:t>
      </w:r>
      <w:r w:rsidR="00F0735E">
        <w:rPr>
          <w:rFonts w:ascii="Times New Roman" w:hAnsi="Times New Roman" w:cs="Times New Roman"/>
          <w:sz w:val="24"/>
          <w:szCs w:val="24"/>
          <w:lang w:val="en-US"/>
        </w:rPr>
        <w:t>corr</w:t>
      </w:r>
      <w:r w:rsidR="0079195A">
        <w:rPr>
          <w:rFonts w:ascii="Times New Roman" w:hAnsi="Times New Roman" w:cs="Times New Roman"/>
          <w:sz w:val="24"/>
          <w:szCs w:val="24"/>
          <w:lang w:val="en-US"/>
        </w:rPr>
        <w:t xml:space="preserve">oborates the idea </w:t>
      </w:r>
      <w:r w:rsidR="00A85EA6">
        <w:rPr>
          <w:rFonts w:ascii="Times New Roman" w:hAnsi="Times New Roman" w:cs="Times New Roman"/>
          <w:sz w:val="24"/>
          <w:szCs w:val="24"/>
          <w:lang w:val="en-US"/>
        </w:rPr>
        <w:t>that</w:t>
      </w:r>
      <w:r w:rsidR="0079195A">
        <w:rPr>
          <w:rFonts w:ascii="Times New Roman" w:hAnsi="Times New Roman" w:cs="Times New Roman"/>
          <w:sz w:val="24"/>
          <w:szCs w:val="24"/>
          <w:lang w:val="en-US"/>
        </w:rPr>
        <w:t xml:space="preserve"> </w:t>
      </w:r>
      <w:r w:rsidR="00A85EA6">
        <w:rPr>
          <w:rFonts w:ascii="Times New Roman" w:hAnsi="Times New Roman" w:cs="Times New Roman"/>
          <w:sz w:val="24"/>
          <w:szCs w:val="24"/>
          <w:lang w:val="en-US"/>
        </w:rPr>
        <w:t xml:space="preserve">it was the </w:t>
      </w:r>
      <w:r w:rsidR="008B71D4">
        <w:rPr>
          <w:rFonts w:ascii="Times New Roman" w:hAnsi="Times New Roman" w:cs="Times New Roman"/>
          <w:sz w:val="24"/>
          <w:szCs w:val="24"/>
          <w:lang w:val="en-US"/>
        </w:rPr>
        <w:t>larger</w:t>
      </w:r>
      <w:r w:rsidR="0079195A">
        <w:rPr>
          <w:rFonts w:ascii="Times New Roman" w:hAnsi="Times New Roman" w:cs="Times New Roman"/>
          <w:sz w:val="24"/>
          <w:szCs w:val="24"/>
          <w:lang w:val="en-US"/>
        </w:rPr>
        <w:t xml:space="preserve"> per</w:t>
      </w:r>
      <w:r w:rsidR="00F20C6A">
        <w:rPr>
          <w:rFonts w:ascii="Times New Roman" w:hAnsi="Times New Roman" w:cs="Times New Roman"/>
          <w:sz w:val="24"/>
          <w:szCs w:val="24"/>
          <w:lang w:val="en-US"/>
        </w:rPr>
        <w:t xml:space="preserve"> </w:t>
      </w:r>
      <w:r w:rsidR="00A85EA6">
        <w:rPr>
          <w:rFonts w:ascii="Times New Roman" w:hAnsi="Times New Roman" w:cs="Times New Roman"/>
          <w:sz w:val="24"/>
          <w:szCs w:val="24"/>
          <w:lang w:val="en-US"/>
        </w:rPr>
        <w:t>capita</w:t>
      </w:r>
      <w:r w:rsidR="00F0735E">
        <w:rPr>
          <w:rFonts w:ascii="Times New Roman" w:hAnsi="Times New Roman" w:cs="Times New Roman"/>
          <w:sz w:val="24"/>
          <w:szCs w:val="24"/>
          <w:lang w:val="en-US"/>
        </w:rPr>
        <w:t xml:space="preserve"> spending</w:t>
      </w:r>
      <w:r w:rsidR="00A85EA6">
        <w:rPr>
          <w:rFonts w:ascii="Times New Roman" w:hAnsi="Times New Roman" w:cs="Times New Roman"/>
          <w:sz w:val="24"/>
          <w:szCs w:val="24"/>
          <w:lang w:val="en-US"/>
        </w:rPr>
        <w:t>, not a younger age distribution,</w:t>
      </w:r>
      <w:r w:rsidR="00F0735E">
        <w:rPr>
          <w:rFonts w:ascii="Times New Roman" w:hAnsi="Times New Roman" w:cs="Times New Roman"/>
          <w:sz w:val="24"/>
          <w:szCs w:val="24"/>
          <w:lang w:val="en-US"/>
        </w:rPr>
        <w:t xml:space="preserve"> </w:t>
      </w:r>
      <w:r w:rsidR="00A85EA6">
        <w:rPr>
          <w:rFonts w:ascii="Times New Roman" w:hAnsi="Times New Roman" w:cs="Times New Roman"/>
          <w:sz w:val="24"/>
          <w:szCs w:val="24"/>
          <w:lang w:val="en-US"/>
        </w:rPr>
        <w:t xml:space="preserve">that </w:t>
      </w:r>
      <w:r w:rsidR="008B71D4">
        <w:rPr>
          <w:rFonts w:ascii="Times New Roman" w:hAnsi="Times New Roman" w:cs="Times New Roman"/>
          <w:sz w:val="24"/>
          <w:szCs w:val="24"/>
          <w:lang w:val="en-US"/>
        </w:rPr>
        <w:t xml:space="preserve">resulted in larger total </w:t>
      </w:r>
      <w:r w:rsidR="00A85EA6">
        <w:rPr>
          <w:rFonts w:ascii="Times New Roman" w:hAnsi="Times New Roman" w:cs="Times New Roman"/>
          <w:sz w:val="24"/>
          <w:szCs w:val="24"/>
          <w:lang w:val="en-US"/>
        </w:rPr>
        <w:t>expenditures with</w:t>
      </w:r>
      <w:r w:rsidR="00F0735E">
        <w:rPr>
          <w:rFonts w:ascii="Times New Roman" w:hAnsi="Times New Roman" w:cs="Times New Roman"/>
          <w:sz w:val="24"/>
          <w:szCs w:val="24"/>
          <w:lang w:val="en-US"/>
        </w:rPr>
        <w:t xml:space="preserve"> public education</w:t>
      </w:r>
      <w:r w:rsidR="005C0098">
        <w:rPr>
          <w:rFonts w:ascii="Times New Roman" w:hAnsi="Times New Roman" w:cs="Times New Roman"/>
          <w:sz w:val="24"/>
          <w:szCs w:val="24"/>
          <w:lang w:val="en-US"/>
        </w:rPr>
        <w:t xml:space="preserve"> and other cash programs</w:t>
      </w:r>
      <w:r w:rsidR="00F0735E">
        <w:rPr>
          <w:rFonts w:ascii="Times New Roman" w:hAnsi="Times New Roman" w:cs="Times New Roman"/>
          <w:sz w:val="24"/>
          <w:szCs w:val="24"/>
          <w:lang w:val="en-US"/>
        </w:rPr>
        <w:t>.</w:t>
      </w:r>
      <w:r w:rsidR="0052045C">
        <w:rPr>
          <w:rFonts w:ascii="Times New Roman" w:hAnsi="Times New Roman" w:cs="Times New Roman"/>
          <w:sz w:val="24"/>
          <w:szCs w:val="24"/>
          <w:lang w:val="en-US"/>
        </w:rPr>
        <w:t xml:space="preserve"> The results also reflect the change in social expenditures from the early 1990s to the 2000s. As discussed before, if the 1990s are characterized by expansion of public health system and non-contributory programs for the elderly, the focus of the 2000s was to reduce child poverty</w:t>
      </w:r>
      <w:r w:rsidR="000A3D1A">
        <w:rPr>
          <w:rFonts w:ascii="Times New Roman" w:hAnsi="Times New Roman" w:cs="Times New Roman"/>
          <w:sz w:val="24"/>
          <w:szCs w:val="24"/>
          <w:lang w:val="en-US"/>
        </w:rPr>
        <w:t xml:space="preserve"> and increase secondary and tert</w:t>
      </w:r>
      <w:r w:rsidR="0052045C">
        <w:rPr>
          <w:rFonts w:ascii="Times New Roman" w:hAnsi="Times New Roman" w:cs="Times New Roman"/>
          <w:sz w:val="24"/>
          <w:szCs w:val="24"/>
          <w:lang w:val="en-US"/>
        </w:rPr>
        <w:t>iary levels of education.</w:t>
      </w:r>
      <w:r w:rsidR="00F0735E">
        <w:rPr>
          <w:rFonts w:ascii="Times New Roman" w:hAnsi="Times New Roman" w:cs="Times New Roman"/>
          <w:sz w:val="24"/>
          <w:szCs w:val="24"/>
          <w:lang w:val="en-US"/>
        </w:rPr>
        <w:t xml:space="preserve"> On the other hand, the </w:t>
      </w:r>
      <w:r>
        <w:rPr>
          <w:rFonts w:ascii="Times New Roman" w:hAnsi="Times New Roman" w:cs="Times New Roman"/>
          <w:sz w:val="24"/>
          <w:szCs w:val="24"/>
          <w:lang w:val="en-US"/>
        </w:rPr>
        <w:t xml:space="preserve">decomposition confirms that the rapidly population </w:t>
      </w:r>
      <w:r w:rsidR="00B20E7B">
        <w:rPr>
          <w:rFonts w:ascii="Times New Roman" w:hAnsi="Times New Roman" w:cs="Times New Roman"/>
          <w:sz w:val="24"/>
          <w:szCs w:val="24"/>
          <w:lang w:val="en-US"/>
        </w:rPr>
        <w:t xml:space="preserve">aging </w:t>
      </w:r>
      <w:r>
        <w:rPr>
          <w:rFonts w:ascii="Times New Roman" w:hAnsi="Times New Roman" w:cs="Times New Roman"/>
          <w:sz w:val="24"/>
          <w:szCs w:val="24"/>
          <w:lang w:val="en-US"/>
        </w:rPr>
        <w:t xml:space="preserve">is the main force behind the increase in net public transfers to the elderly. The demographic effect alone would </w:t>
      </w:r>
      <w:r w:rsidR="00B20E7B">
        <w:rPr>
          <w:rFonts w:ascii="Times New Roman" w:hAnsi="Times New Roman" w:cs="Times New Roman"/>
          <w:sz w:val="24"/>
          <w:szCs w:val="24"/>
          <w:lang w:val="en-US"/>
        </w:rPr>
        <w:t xml:space="preserve">have </w:t>
      </w:r>
      <w:r>
        <w:rPr>
          <w:rFonts w:ascii="Times New Roman" w:hAnsi="Times New Roman" w:cs="Times New Roman"/>
          <w:sz w:val="24"/>
          <w:szCs w:val="24"/>
          <w:lang w:val="en-US"/>
        </w:rPr>
        <w:t>increase</w:t>
      </w:r>
      <w:r w:rsidR="00B20E7B">
        <w:rPr>
          <w:rFonts w:ascii="Times New Roman" w:hAnsi="Times New Roman" w:cs="Times New Roman"/>
          <w:sz w:val="24"/>
          <w:szCs w:val="24"/>
          <w:lang w:val="en-US"/>
        </w:rPr>
        <w:t>d</w:t>
      </w:r>
      <w:r>
        <w:rPr>
          <w:rFonts w:ascii="Times New Roman" w:hAnsi="Times New Roman" w:cs="Times New Roman"/>
          <w:sz w:val="24"/>
          <w:szCs w:val="24"/>
          <w:lang w:val="en-US"/>
        </w:rPr>
        <w:t xml:space="preserve"> net public transfers at ages 60-90 by 3.5</w:t>
      </w:r>
      <w:r w:rsidR="005C0098">
        <w:rPr>
          <w:rFonts w:ascii="Times New Roman" w:hAnsi="Times New Roman" w:cs="Times New Roman"/>
          <w:sz w:val="24"/>
          <w:szCs w:val="24"/>
          <w:lang w:val="en-US"/>
        </w:rPr>
        <w:t>4</w:t>
      </w:r>
      <w:r>
        <w:rPr>
          <w:rFonts w:ascii="Times New Roman" w:hAnsi="Times New Roman" w:cs="Times New Roman"/>
          <w:sz w:val="24"/>
          <w:szCs w:val="24"/>
          <w:lang w:val="en-US"/>
        </w:rPr>
        <w:t xml:space="preserve"> percentage points of the GDP. </w:t>
      </w:r>
      <w:r w:rsidR="00B20E7B">
        <w:rPr>
          <w:rFonts w:ascii="Times New Roman" w:hAnsi="Times New Roman" w:cs="Times New Roman"/>
          <w:sz w:val="24"/>
          <w:szCs w:val="24"/>
          <w:lang w:val="en-US"/>
        </w:rPr>
        <w:t xml:space="preserve">Lower per capita net public transfers to the elderly, particularly when including pensions for public servants, partially </w:t>
      </w:r>
      <w:r w:rsidR="00F20C6A">
        <w:rPr>
          <w:rFonts w:ascii="Times New Roman" w:hAnsi="Times New Roman" w:cs="Times New Roman"/>
          <w:sz w:val="24"/>
          <w:szCs w:val="24"/>
          <w:lang w:val="en-US"/>
        </w:rPr>
        <w:t xml:space="preserve">offset </w:t>
      </w:r>
      <w:r w:rsidR="00B20E7B">
        <w:rPr>
          <w:rFonts w:ascii="Times New Roman" w:hAnsi="Times New Roman" w:cs="Times New Roman"/>
          <w:sz w:val="24"/>
          <w:szCs w:val="24"/>
          <w:lang w:val="en-US"/>
        </w:rPr>
        <w:t xml:space="preserve">the demographic effect. </w:t>
      </w:r>
      <w:r w:rsidR="00F0735E">
        <w:rPr>
          <w:rFonts w:ascii="Times New Roman" w:hAnsi="Times New Roman" w:cs="Times New Roman"/>
          <w:sz w:val="24"/>
          <w:szCs w:val="24"/>
          <w:lang w:val="en-US"/>
        </w:rPr>
        <w:t xml:space="preserve"> </w:t>
      </w:r>
    </w:p>
    <w:p w:rsidR="00A74BC6" w:rsidRDefault="00F7309E" w:rsidP="00C607EC">
      <w:pPr>
        <w:spacing w:after="200" w:line="360" w:lineRule="auto"/>
        <w:jc w:val="both"/>
        <w:rPr>
          <w:rFonts w:ascii="Times New Roman" w:hAnsi="Times New Roman" w:cs="Times New Roman"/>
          <w:lang w:val="en-US"/>
        </w:rPr>
      </w:pPr>
      <w:r>
        <w:rPr>
          <w:rFonts w:ascii="Times New Roman" w:hAnsi="Times New Roman" w:cs="Times New Roman"/>
          <w:sz w:val="24"/>
          <w:szCs w:val="24"/>
          <w:lang w:val="en-US"/>
        </w:rPr>
        <w:t>Of course</w:t>
      </w:r>
      <w:r w:rsidR="00007083">
        <w:rPr>
          <w:rFonts w:ascii="Times New Roman" w:hAnsi="Times New Roman" w:cs="Times New Roman"/>
          <w:sz w:val="24"/>
          <w:szCs w:val="24"/>
          <w:lang w:val="en-US"/>
        </w:rPr>
        <w:t>,</w:t>
      </w:r>
      <w:r w:rsidR="00AF5117">
        <w:rPr>
          <w:rFonts w:ascii="Times New Roman" w:hAnsi="Times New Roman" w:cs="Times New Roman"/>
          <w:sz w:val="24"/>
          <w:szCs w:val="24"/>
          <w:lang w:val="en-US"/>
        </w:rPr>
        <w:t xml:space="preserve"> </w:t>
      </w:r>
      <w:r>
        <w:rPr>
          <w:rFonts w:ascii="Times New Roman" w:hAnsi="Times New Roman" w:cs="Times New Roman"/>
          <w:sz w:val="24"/>
          <w:szCs w:val="24"/>
          <w:lang w:val="en-US"/>
        </w:rPr>
        <w:t>a larger</w:t>
      </w:r>
      <w:r w:rsidR="0079195A">
        <w:rPr>
          <w:rFonts w:ascii="Times New Roman" w:hAnsi="Times New Roman" w:cs="Times New Roman"/>
          <w:sz w:val="24"/>
          <w:szCs w:val="24"/>
          <w:lang w:val="en-US"/>
        </w:rPr>
        <w:t xml:space="preserve"> share of net public transfers to </w:t>
      </w:r>
      <w:r>
        <w:rPr>
          <w:rFonts w:ascii="Times New Roman" w:hAnsi="Times New Roman" w:cs="Times New Roman"/>
          <w:sz w:val="24"/>
          <w:szCs w:val="24"/>
          <w:lang w:val="en-US"/>
        </w:rPr>
        <w:t xml:space="preserve">both </w:t>
      </w:r>
      <w:r w:rsidR="00A01E1C">
        <w:rPr>
          <w:rFonts w:ascii="Times New Roman" w:hAnsi="Times New Roman" w:cs="Times New Roman"/>
          <w:sz w:val="24"/>
          <w:szCs w:val="24"/>
          <w:lang w:val="en-US"/>
        </w:rPr>
        <w:t xml:space="preserve">the </w:t>
      </w:r>
      <w:r w:rsidR="0079195A">
        <w:rPr>
          <w:rFonts w:ascii="Times New Roman" w:hAnsi="Times New Roman" w:cs="Times New Roman"/>
          <w:sz w:val="24"/>
          <w:szCs w:val="24"/>
          <w:lang w:val="en-US"/>
        </w:rPr>
        <w:t>youth</w:t>
      </w:r>
      <w:r w:rsidR="005C0098">
        <w:rPr>
          <w:rFonts w:ascii="Times New Roman" w:hAnsi="Times New Roman" w:cs="Times New Roman"/>
          <w:sz w:val="24"/>
          <w:szCs w:val="24"/>
          <w:lang w:val="en-US"/>
        </w:rPr>
        <w:t xml:space="preserve"> (1.74% of GDP)</w:t>
      </w:r>
      <w:r w:rsidR="0079195A">
        <w:rPr>
          <w:rFonts w:ascii="Times New Roman" w:hAnsi="Times New Roman" w:cs="Times New Roman"/>
          <w:sz w:val="24"/>
          <w:szCs w:val="24"/>
          <w:lang w:val="en-US"/>
        </w:rPr>
        <w:t xml:space="preserve"> and</w:t>
      </w:r>
      <w:r w:rsidR="00A01E1C">
        <w:rPr>
          <w:rFonts w:ascii="Times New Roman" w:hAnsi="Times New Roman" w:cs="Times New Roman"/>
          <w:sz w:val="24"/>
          <w:szCs w:val="24"/>
          <w:lang w:val="en-US"/>
        </w:rPr>
        <w:t xml:space="preserve"> the</w:t>
      </w:r>
      <w:r w:rsidR="0079195A">
        <w:rPr>
          <w:rFonts w:ascii="Times New Roman" w:hAnsi="Times New Roman" w:cs="Times New Roman"/>
          <w:sz w:val="24"/>
          <w:szCs w:val="24"/>
          <w:lang w:val="en-US"/>
        </w:rPr>
        <w:t xml:space="preserve"> elderly</w:t>
      </w:r>
      <w:r w:rsidR="005C0098">
        <w:rPr>
          <w:rFonts w:ascii="Times New Roman" w:hAnsi="Times New Roman" w:cs="Times New Roman"/>
          <w:sz w:val="24"/>
          <w:szCs w:val="24"/>
          <w:lang w:val="en-US"/>
        </w:rPr>
        <w:t xml:space="preserve"> (1.61% of GDP)</w:t>
      </w:r>
      <w:r w:rsidR="0079195A">
        <w:rPr>
          <w:rFonts w:ascii="Times New Roman" w:hAnsi="Times New Roman" w:cs="Times New Roman"/>
          <w:sz w:val="24"/>
          <w:szCs w:val="24"/>
          <w:lang w:val="en-US"/>
        </w:rPr>
        <w:t xml:space="preserve"> </w:t>
      </w:r>
      <w:r>
        <w:rPr>
          <w:rFonts w:ascii="Times New Roman" w:hAnsi="Times New Roman" w:cs="Times New Roman"/>
          <w:sz w:val="24"/>
          <w:szCs w:val="24"/>
          <w:lang w:val="en-US"/>
        </w:rPr>
        <w:t>imposed</w:t>
      </w:r>
      <w:r w:rsidR="0079195A">
        <w:rPr>
          <w:rFonts w:ascii="Times New Roman" w:hAnsi="Times New Roman" w:cs="Times New Roman"/>
          <w:sz w:val="24"/>
          <w:szCs w:val="24"/>
          <w:lang w:val="en-US"/>
        </w:rPr>
        <w:t xml:space="preserve"> a heavier burden </w:t>
      </w:r>
      <w:r w:rsidR="00007083">
        <w:rPr>
          <w:rFonts w:ascii="Times New Roman" w:hAnsi="Times New Roman" w:cs="Times New Roman"/>
          <w:sz w:val="24"/>
          <w:szCs w:val="24"/>
          <w:lang w:val="en-US"/>
        </w:rPr>
        <w:t xml:space="preserve">to </w:t>
      </w:r>
      <w:r w:rsidR="00FA453E">
        <w:rPr>
          <w:rFonts w:ascii="Times New Roman" w:hAnsi="Times New Roman" w:cs="Times New Roman"/>
          <w:sz w:val="24"/>
          <w:szCs w:val="24"/>
          <w:lang w:val="en-US"/>
        </w:rPr>
        <w:t>p</w:t>
      </w:r>
      <w:r w:rsidR="00007083">
        <w:rPr>
          <w:rFonts w:ascii="Times New Roman" w:hAnsi="Times New Roman" w:cs="Times New Roman"/>
          <w:sz w:val="24"/>
          <w:szCs w:val="24"/>
          <w:lang w:val="en-US"/>
        </w:rPr>
        <w:t xml:space="preserve">ersons in the age group 20-59, who pay most of the taxes. </w:t>
      </w:r>
      <w:r w:rsidR="00B20E7B">
        <w:rPr>
          <w:rFonts w:ascii="Times New Roman" w:hAnsi="Times New Roman" w:cs="Times New Roman"/>
          <w:sz w:val="24"/>
          <w:szCs w:val="24"/>
          <w:lang w:val="en-US"/>
        </w:rPr>
        <w:t>The implementation of more favorable public policies to children and the older population age structure required additional net transfers of about 3.</w:t>
      </w:r>
      <w:r w:rsidR="005C0098">
        <w:rPr>
          <w:rFonts w:ascii="Times New Roman" w:hAnsi="Times New Roman" w:cs="Times New Roman"/>
          <w:sz w:val="24"/>
          <w:szCs w:val="24"/>
          <w:lang w:val="en-US"/>
        </w:rPr>
        <w:t>34</w:t>
      </w:r>
      <w:r w:rsidR="00B20E7B">
        <w:rPr>
          <w:rFonts w:ascii="Times New Roman" w:hAnsi="Times New Roman" w:cs="Times New Roman"/>
          <w:sz w:val="24"/>
          <w:szCs w:val="24"/>
          <w:lang w:val="en-US"/>
        </w:rPr>
        <w:t xml:space="preserve">% of the GDP from </w:t>
      </w:r>
      <w:r w:rsidR="00F20C6A">
        <w:rPr>
          <w:rFonts w:ascii="Times New Roman" w:hAnsi="Times New Roman" w:cs="Times New Roman"/>
          <w:sz w:val="24"/>
          <w:szCs w:val="24"/>
          <w:lang w:val="en-US"/>
        </w:rPr>
        <w:t>prime-</w:t>
      </w:r>
      <w:proofErr w:type="spellStart"/>
      <w:r w:rsidR="00F20C6A">
        <w:rPr>
          <w:rFonts w:ascii="Times New Roman" w:hAnsi="Times New Roman" w:cs="Times New Roman"/>
          <w:sz w:val="24"/>
          <w:szCs w:val="24"/>
          <w:lang w:val="en-US"/>
        </w:rPr>
        <w:t>age</w:t>
      </w:r>
      <w:r w:rsidR="00B20E7B">
        <w:rPr>
          <w:rFonts w:ascii="Times New Roman" w:hAnsi="Times New Roman" w:cs="Times New Roman"/>
          <w:sz w:val="24"/>
          <w:szCs w:val="24"/>
          <w:lang w:val="en-US"/>
        </w:rPr>
        <w:t>adults</w:t>
      </w:r>
      <w:proofErr w:type="spellEnd"/>
      <w:r w:rsidR="00B20E7B">
        <w:rPr>
          <w:rFonts w:ascii="Times New Roman" w:hAnsi="Times New Roman" w:cs="Times New Roman"/>
          <w:sz w:val="24"/>
          <w:szCs w:val="24"/>
          <w:lang w:val="en-US"/>
        </w:rPr>
        <w:t xml:space="preserve">. About 57% of this amount came from the increase in the share of the </w:t>
      </w:r>
      <w:r w:rsidR="00F20C6A">
        <w:rPr>
          <w:rFonts w:ascii="Times New Roman" w:hAnsi="Times New Roman" w:cs="Times New Roman"/>
          <w:sz w:val="24"/>
          <w:szCs w:val="24"/>
          <w:lang w:val="en-US"/>
        </w:rPr>
        <w:t xml:space="preserve">20-59 </w:t>
      </w:r>
      <w:r w:rsidR="00B20E7B">
        <w:rPr>
          <w:rFonts w:ascii="Times New Roman" w:hAnsi="Times New Roman" w:cs="Times New Roman"/>
          <w:sz w:val="24"/>
          <w:szCs w:val="24"/>
          <w:lang w:val="en-US"/>
        </w:rPr>
        <w:t xml:space="preserve">population alone. However, </w:t>
      </w:r>
      <w:r w:rsidR="00FD21A3">
        <w:rPr>
          <w:rFonts w:ascii="Times New Roman" w:hAnsi="Times New Roman" w:cs="Times New Roman"/>
          <w:sz w:val="24"/>
          <w:szCs w:val="24"/>
          <w:lang w:val="en-US"/>
        </w:rPr>
        <w:t>larger outflows from this age group</w:t>
      </w:r>
      <w:r w:rsidR="00C80789">
        <w:rPr>
          <w:rFonts w:ascii="Times New Roman" w:hAnsi="Times New Roman" w:cs="Times New Roman"/>
          <w:sz w:val="24"/>
          <w:szCs w:val="24"/>
          <w:lang w:val="en-US"/>
        </w:rPr>
        <w:t xml:space="preserve"> (and/or lower inflows)</w:t>
      </w:r>
      <w:r w:rsidR="00FD21A3">
        <w:rPr>
          <w:rFonts w:ascii="Times New Roman" w:hAnsi="Times New Roman" w:cs="Times New Roman"/>
          <w:sz w:val="24"/>
          <w:szCs w:val="24"/>
          <w:lang w:val="en-US"/>
        </w:rPr>
        <w:t xml:space="preserve">, were necessary to compensate </w:t>
      </w:r>
      <w:r w:rsidR="00F20C6A">
        <w:rPr>
          <w:rFonts w:ascii="Times New Roman" w:hAnsi="Times New Roman" w:cs="Times New Roman"/>
          <w:sz w:val="24"/>
          <w:szCs w:val="24"/>
          <w:lang w:val="en-US"/>
        </w:rPr>
        <w:t xml:space="preserve">for </w:t>
      </w:r>
      <w:r w:rsidR="00B20E7B">
        <w:rPr>
          <w:rFonts w:ascii="Times New Roman" w:hAnsi="Times New Roman" w:cs="Times New Roman"/>
          <w:sz w:val="24"/>
          <w:szCs w:val="24"/>
          <w:lang w:val="en-US"/>
        </w:rPr>
        <w:t>the remaining difference</w:t>
      </w:r>
      <w:r w:rsidR="00FD21A3">
        <w:rPr>
          <w:rFonts w:ascii="Times New Roman" w:hAnsi="Times New Roman" w:cs="Times New Roman"/>
          <w:sz w:val="24"/>
          <w:szCs w:val="24"/>
          <w:lang w:val="en-US"/>
        </w:rPr>
        <w:t xml:space="preserve"> in public transfers</w:t>
      </w:r>
      <w:r w:rsidR="00B20E7B">
        <w:rPr>
          <w:rFonts w:ascii="Times New Roman" w:hAnsi="Times New Roman" w:cs="Times New Roman"/>
          <w:sz w:val="24"/>
          <w:szCs w:val="24"/>
          <w:lang w:val="en-US"/>
        </w:rPr>
        <w:t xml:space="preserve"> </w:t>
      </w:r>
      <w:r w:rsidR="00421685">
        <w:rPr>
          <w:rFonts w:ascii="Times New Roman" w:hAnsi="Times New Roman" w:cs="Times New Roman"/>
          <w:sz w:val="24"/>
          <w:szCs w:val="24"/>
          <w:lang w:val="en-US"/>
        </w:rPr>
        <w:t xml:space="preserve">for the dependent age groups </w:t>
      </w:r>
      <w:r w:rsidR="00FD21A3">
        <w:rPr>
          <w:rFonts w:ascii="Times New Roman" w:hAnsi="Times New Roman" w:cs="Times New Roman"/>
          <w:sz w:val="24"/>
          <w:szCs w:val="24"/>
          <w:lang w:val="en-US"/>
        </w:rPr>
        <w:t>that needed to be financed.</w:t>
      </w:r>
    </w:p>
    <w:p w:rsidR="00C607EC" w:rsidRDefault="00C607EC" w:rsidP="008B71D4">
      <w:pPr>
        <w:spacing w:after="0"/>
        <w:jc w:val="center"/>
        <w:rPr>
          <w:rFonts w:ascii="Times New Roman" w:hAnsi="Times New Roman" w:cs="Times New Roman"/>
          <w:lang w:val="en-US"/>
        </w:rPr>
      </w:pPr>
    </w:p>
    <w:p w:rsidR="008B71D4" w:rsidRDefault="00FB6884" w:rsidP="008B71D4">
      <w:pPr>
        <w:spacing w:after="0"/>
        <w:jc w:val="center"/>
        <w:rPr>
          <w:rFonts w:ascii="Times New Roman" w:hAnsi="Times New Roman" w:cs="Times New Roman"/>
          <w:lang w:val="en-US"/>
        </w:rPr>
      </w:pPr>
      <w:r w:rsidRPr="00757F12">
        <w:rPr>
          <w:rFonts w:ascii="Times New Roman" w:hAnsi="Times New Roman" w:cs="Times New Roman"/>
          <w:lang w:val="en-US"/>
        </w:rPr>
        <w:t xml:space="preserve">Table 1 – </w:t>
      </w:r>
      <w:r w:rsidR="00A74BC6">
        <w:rPr>
          <w:rFonts w:ascii="Times New Roman" w:hAnsi="Times New Roman" w:cs="Times New Roman"/>
          <w:lang w:val="en-US"/>
        </w:rPr>
        <w:t>The decomposition of a</w:t>
      </w:r>
      <w:r w:rsidR="00F516CA">
        <w:rPr>
          <w:rFonts w:ascii="Times New Roman" w:hAnsi="Times New Roman" w:cs="Times New Roman"/>
          <w:lang w:val="en-US"/>
        </w:rPr>
        <w:t>ggregate</w:t>
      </w:r>
      <w:r w:rsidRPr="00757F12">
        <w:rPr>
          <w:rFonts w:ascii="Times New Roman" w:hAnsi="Times New Roman" w:cs="Times New Roman"/>
          <w:lang w:val="en-US"/>
        </w:rPr>
        <w:t xml:space="preserve"> net public transfers for large age groups</w:t>
      </w:r>
    </w:p>
    <w:p w:rsidR="007200C1" w:rsidRPr="0033004C" w:rsidRDefault="008B71D4" w:rsidP="008B71D4">
      <w:pPr>
        <w:spacing w:after="0"/>
        <w:jc w:val="center"/>
        <w:rPr>
          <w:rFonts w:ascii="Times New Roman" w:hAnsi="Times New Roman" w:cs="Times New Roman"/>
          <w:noProof/>
          <w:lang w:val="en-US" w:eastAsia="pt-BR"/>
        </w:rPr>
      </w:pPr>
      <w:r>
        <w:rPr>
          <w:rFonts w:ascii="Times New Roman" w:hAnsi="Times New Roman" w:cs="Times New Roman"/>
          <w:lang w:val="en-US"/>
        </w:rPr>
        <w:t>(% of</w:t>
      </w:r>
      <w:r w:rsidR="00FB6884" w:rsidRPr="00757F12">
        <w:rPr>
          <w:rFonts w:ascii="Times New Roman" w:hAnsi="Times New Roman" w:cs="Times New Roman"/>
          <w:lang w:val="en-US"/>
        </w:rPr>
        <w:t xml:space="preserve"> </w:t>
      </w:r>
      <w:r>
        <w:rPr>
          <w:rFonts w:ascii="Times New Roman" w:hAnsi="Times New Roman" w:cs="Times New Roman"/>
          <w:lang w:val="en-US"/>
        </w:rPr>
        <w:t>the GDP</w:t>
      </w:r>
      <w:r w:rsidR="00FB6884" w:rsidRPr="00757F12">
        <w:rPr>
          <w:rFonts w:ascii="Times New Roman" w:hAnsi="Times New Roman" w:cs="Times New Roman"/>
          <w:lang w:val="en-US"/>
        </w:rPr>
        <w:t>): Brazil, selected years</w:t>
      </w:r>
    </w:p>
    <w:p w:rsidR="00757F12" w:rsidRPr="00FB6884" w:rsidRDefault="00526D1D" w:rsidP="005C0098">
      <w:pPr>
        <w:ind w:left="426" w:hanging="142"/>
        <w:rPr>
          <w:lang w:val="en-US"/>
        </w:rPr>
      </w:pPr>
      <w:r w:rsidRPr="00526D1D">
        <w:rPr>
          <w:noProof/>
          <w:lang w:eastAsia="pt-BR"/>
        </w:rPr>
        <w:lastRenderedPageBreak/>
        <w:drawing>
          <wp:inline distT="0" distB="0" distL="0" distR="0">
            <wp:extent cx="5400040" cy="276057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2760576"/>
                    </a:xfrm>
                    <a:prstGeom prst="rect">
                      <a:avLst/>
                    </a:prstGeom>
                    <a:noFill/>
                    <a:ln>
                      <a:noFill/>
                    </a:ln>
                  </pic:spPr>
                </pic:pic>
              </a:graphicData>
            </a:graphic>
          </wp:inline>
        </w:drawing>
      </w:r>
    </w:p>
    <w:p w:rsidR="00C607EC" w:rsidRDefault="00C607EC" w:rsidP="00C607EC">
      <w:pPr>
        <w:spacing w:after="0"/>
        <w:jc w:val="both"/>
        <w:rPr>
          <w:rFonts w:ascii="Times New Roman" w:hAnsi="Times New Roman" w:cs="Times New Roman"/>
          <w:sz w:val="24"/>
          <w:szCs w:val="24"/>
          <w:lang w:val="en-US"/>
        </w:rPr>
      </w:pPr>
    </w:p>
    <w:p w:rsidR="00C607EC" w:rsidRDefault="00F7309E" w:rsidP="00C607EC">
      <w:pPr>
        <w:spacing w:after="200" w:line="360" w:lineRule="auto"/>
        <w:jc w:val="both"/>
        <w:rPr>
          <w:rFonts w:ascii="Times New Roman" w:hAnsi="Times New Roman" w:cs="Times New Roman"/>
          <w:sz w:val="24"/>
          <w:szCs w:val="24"/>
          <w:lang w:val="en-US"/>
        </w:rPr>
      </w:pPr>
      <w:r w:rsidRPr="00F74ACB">
        <w:rPr>
          <w:rFonts w:ascii="Times New Roman" w:hAnsi="Times New Roman" w:cs="Times New Roman"/>
          <w:sz w:val="24"/>
          <w:szCs w:val="24"/>
          <w:lang w:val="en-US"/>
        </w:rPr>
        <w:t xml:space="preserve">Net public transfers by age vary across countries. </w:t>
      </w:r>
      <w:r w:rsidR="00F74ACB" w:rsidRPr="00F74ACB">
        <w:rPr>
          <w:rFonts w:ascii="Times New Roman" w:hAnsi="Times New Roman" w:cs="Times New Roman"/>
          <w:sz w:val="24"/>
          <w:szCs w:val="24"/>
          <w:lang w:val="en-US"/>
        </w:rPr>
        <w:t>In Figure 5, we compare net public transfers to children, summarized by the simple average of the annual single-year age specific flows over the 0 to 19 age</w:t>
      </w:r>
      <w:r w:rsidR="00A65C8E">
        <w:rPr>
          <w:rFonts w:ascii="Times New Roman" w:hAnsi="Times New Roman" w:cs="Times New Roman"/>
          <w:sz w:val="24"/>
          <w:szCs w:val="24"/>
          <w:lang w:val="en-US"/>
        </w:rPr>
        <w:t>-</w:t>
      </w:r>
      <w:r w:rsidR="00F74ACB" w:rsidRPr="00F74ACB">
        <w:rPr>
          <w:rFonts w:ascii="Times New Roman" w:hAnsi="Times New Roman" w:cs="Times New Roman"/>
          <w:sz w:val="24"/>
          <w:szCs w:val="24"/>
          <w:lang w:val="en-US"/>
        </w:rPr>
        <w:t xml:space="preserve">range measured in </w:t>
      </w:r>
      <w:proofErr w:type="spellStart"/>
      <w:r w:rsidR="00F74ACB" w:rsidRPr="00F74ACB">
        <w:rPr>
          <w:rFonts w:ascii="Times New Roman" w:hAnsi="Times New Roman" w:cs="Times New Roman"/>
          <w:sz w:val="24"/>
          <w:szCs w:val="24"/>
          <w:lang w:val="en-US"/>
        </w:rPr>
        <w:t>YoLYS</w:t>
      </w:r>
      <w:proofErr w:type="spellEnd"/>
      <w:r w:rsidR="00F74ACB" w:rsidRPr="00F74ACB">
        <w:rPr>
          <w:rFonts w:ascii="Times New Roman" w:hAnsi="Times New Roman" w:cs="Times New Roman"/>
          <w:sz w:val="24"/>
          <w:szCs w:val="24"/>
          <w:lang w:val="en-US"/>
        </w:rPr>
        <w:t>, with net transfers for the elderly ages 60 and above</w:t>
      </w:r>
      <w:r w:rsidR="00A65C8E">
        <w:rPr>
          <w:rFonts w:ascii="Times New Roman" w:hAnsi="Times New Roman" w:cs="Times New Roman"/>
          <w:sz w:val="24"/>
          <w:szCs w:val="24"/>
          <w:lang w:val="en-US"/>
        </w:rPr>
        <w:t>. We also</w:t>
      </w:r>
      <w:r w:rsidR="00F74ACB" w:rsidRPr="00F74ACB">
        <w:rPr>
          <w:rFonts w:ascii="Times New Roman" w:hAnsi="Times New Roman" w:cs="Times New Roman"/>
          <w:sz w:val="24"/>
          <w:szCs w:val="24"/>
          <w:lang w:val="en-US"/>
        </w:rPr>
        <w:t xml:space="preserve"> plot the results for 17 NTA countries, from different regions of the world. </w:t>
      </w:r>
      <w:r w:rsidR="003A7AAF">
        <w:rPr>
          <w:rFonts w:ascii="Times New Roman" w:hAnsi="Times New Roman" w:cs="Times New Roman"/>
          <w:sz w:val="24"/>
          <w:szCs w:val="24"/>
          <w:lang w:val="en-US"/>
        </w:rPr>
        <w:t>In this section, w</w:t>
      </w:r>
      <w:r w:rsidR="00ED20F5">
        <w:rPr>
          <w:rFonts w:ascii="Times New Roman" w:hAnsi="Times New Roman" w:cs="Times New Roman"/>
          <w:sz w:val="24"/>
          <w:szCs w:val="24"/>
          <w:lang w:val="en-US"/>
        </w:rPr>
        <w:t>e exclud</w:t>
      </w:r>
      <w:r w:rsidR="003A7AAF">
        <w:rPr>
          <w:rFonts w:ascii="Times New Roman" w:hAnsi="Times New Roman" w:cs="Times New Roman"/>
          <w:sz w:val="24"/>
          <w:szCs w:val="24"/>
          <w:lang w:val="en-US"/>
        </w:rPr>
        <w:t>e</w:t>
      </w:r>
      <w:r w:rsidR="00ED20F5">
        <w:rPr>
          <w:rFonts w:ascii="Times New Roman" w:hAnsi="Times New Roman" w:cs="Times New Roman"/>
          <w:sz w:val="24"/>
          <w:szCs w:val="24"/>
          <w:lang w:val="en-US"/>
        </w:rPr>
        <w:t xml:space="preserve"> other in-kind transfers </w:t>
      </w:r>
      <w:r w:rsidR="00421685">
        <w:rPr>
          <w:rFonts w:ascii="Times New Roman" w:hAnsi="Times New Roman" w:cs="Times New Roman"/>
          <w:sz w:val="24"/>
          <w:szCs w:val="24"/>
          <w:lang w:val="en-US"/>
        </w:rPr>
        <w:t xml:space="preserve">from the estimates of every country </w:t>
      </w:r>
      <w:r w:rsidR="00ED20F5">
        <w:rPr>
          <w:rFonts w:ascii="Times New Roman" w:hAnsi="Times New Roman" w:cs="Times New Roman"/>
          <w:sz w:val="24"/>
          <w:szCs w:val="24"/>
          <w:lang w:val="en-US"/>
        </w:rPr>
        <w:t xml:space="preserve">to make the results consistent with those for Brazil. </w:t>
      </w:r>
      <w:r w:rsidR="00F74ACB" w:rsidRPr="00F74ACB">
        <w:rPr>
          <w:rFonts w:ascii="Times New Roman" w:hAnsi="Times New Roman" w:cs="Times New Roman"/>
          <w:sz w:val="24"/>
          <w:szCs w:val="24"/>
          <w:lang w:val="en-US"/>
        </w:rPr>
        <w:t xml:space="preserve">As </w:t>
      </w:r>
      <w:r w:rsidR="00F20C6A">
        <w:rPr>
          <w:rFonts w:ascii="Times New Roman" w:hAnsi="Times New Roman" w:cs="Times New Roman"/>
          <w:sz w:val="24"/>
          <w:szCs w:val="24"/>
          <w:lang w:val="en-US"/>
        </w:rPr>
        <w:t>shown</w:t>
      </w:r>
      <w:r w:rsidR="00F20C6A" w:rsidRPr="00F74ACB">
        <w:rPr>
          <w:rFonts w:ascii="Times New Roman" w:hAnsi="Times New Roman" w:cs="Times New Roman"/>
          <w:sz w:val="24"/>
          <w:szCs w:val="24"/>
          <w:lang w:val="en-US"/>
        </w:rPr>
        <w:t xml:space="preserve"> </w:t>
      </w:r>
      <w:r w:rsidR="00F74ACB" w:rsidRPr="00F74ACB">
        <w:rPr>
          <w:rFonts w:ascii="Times New Roman" w:hAnsi="Times New Roman" w:cs="Times New Roman"/>
          <w:sz w:val="24"/>
          <w:szCs w:val="24"/>
          <w:lang w:val="en-US"/>
        </w:rPr>
        <w:t>by Mason et al (2015)</w:t>
      </w:r>
      <w:r w:rsidR="000E22F8">
        <w:rPr>
          <w:rFonts w:ascii="Times New Roman" w:hAnsi="Times New Roman" w:cs="Times New Roman"/>
          <w:sz w:val="24"/>
          <w:szCs w:val="24"/>
          <w:lang w:val="en-US"/>
        </w:rPr>
        <w:t>,</w:t>
      </w:r>
      <w:r w:rsidR="00F74ACB" w:rsidRPr="00F74ACB">
        <w:rPr>
          <w:rFonts w:ascii="Times New Roman" w:hAnsi="Times New Roman" w:cs="Times New Roman"/>
          <w:sz w:val="24"/>
          <w:szCs w:val="24"/>
          <w:lang w:val="en-US"/>
        </w:rPr>
        <w:t xml:space="preserve"> for most countries net transfers to the young and to the elderly are positively correlated</w:t>
      </w:r>
      <w:r w:rsidR="003A7AAF">
        <w:rPr>
          <w:rFonts w:ascii="Times New Roman" w:hAnsi="Times New Roman" w:cs="Times New Roman"/>
          <w:sz w:val="24"/>
          <w:szCs w:val="24"/>
          <w:lang w:val="en-US"/>
        </w:rPr>
        <w:t>. We confirm this finding by fitting a</w:t>
      </w:r>
      <w:r w:rsidR="00F74ACB" w:rsidRPr="00F74ACB">
        <w:rPr>
          <w:rFonts w:ascii="Times New Roman" w:hAnsi="Times New Roman" w:cs="Times New Roman"/>
          <w:sz w:val="24"/>
          <w:szCs w:val="24"/>
          <w:lang w:val="en-US"/>
        </w:rPr>
        <w:t xml:space="preserve"> linear trend </w:t>
      </w:r>
      <w:r w:rsidR="003A7AAF">
        <w:rPr>
          <w:rFonts w:ascii="Times New Roman" w:hAnsi="Times New Roman" w:cs="Times New Roman"/>
          <w:sz w:val="24"/>
          <w:szCs w:val="24"/>
          <w:lang w:val="en-US"/>
        </w:rPr>
        <w:t>to estimates for the other NTA countries</w:t>
      </w:r>
      <w:r w:rsidR="00ED20F5">
        <w:rPr>
          <w:rFonts w:ascii="Times New Roman" w:hAnsi="Times New Roman" w:cs="Times New Roman"/>
          <w:sz w:val="24"/>
          <w:szCs w:val="24"/>
          <w:lang w:val="en-US"/>
        </w:rPr>
        <w:t>.</w:t>
      </w:r>
      <w:r w:rsidR="00F74ACB" w:rsidRPr="00F74ACB">
        <w:rPr>
          <w:rFonts w:ascii="Times New Roman" w:hAnsi="Times New Roman" w:cs="Times New Roman"/>
          <w:sz w:val="24"/>
          <w:szCs w:val="24"/>
          <w:lang w:val="en-US"/>
        </w:rPr>
        <w:t xml:space="preserve"> </w:t>
      </w:r>
      <w:r w:rsidR="00ED20F5">
        <w:rPr>
          <w:rFonts w:ascii="Times New Roman" w:hAnsi="Times New Roman" w:cs="Times New Roman"/>
          <w:sz w:val="24"/>
          <w:szCs w:val="24"/>
          <w:lang w:val="en-US"/>
        </w:rPr>
        <w:t xml:space="preserve">Latin America countries </w:t>
      </w:r>
      <w:r w:rsidR="00C6509F">
        <w:rPr>
          <w:rFonts w:ascii="Times New Roman" w:hAnsi="Times New Roman" w:cs="Times New Roman"/>
          <w:sz w:val="24"/>
          <w:szCs w:val="24"/>
          <w:lang w:val="en-US"/>
        </w:rPr>
        <w:t xml:space="preserve">are above the trend line </w:t>
      </w:r>
      <w:r w:rsidR="00ED20F5">
        <w:rPr>
          <w:rFonts w:ascii="Times New Roman" w:hAnsi="Times New Roman" w:cs="Times New Roman"/>
          <w:sz w:val="24"/>
          <w:szCs w:val="24"/>
          <w:lang w:val="en-US"/>
        </w:rPr>
        <w:t>show</w:t>
      </w:r>
      <w:r w:rsidR="00C6509F">
        <w:rPr>
          <w:rFonts w:ascii="Times New Roman" w:hAnsi="Times New Roman" w:cs="Times New Roman"/>
          <w:sz w:val="24"/>
          <w:szCs w:val="24"/>
          <w:lang w:val="en-US"/>
        </w:rPr>
        <w:t>ing</w:t>
      </w:r>
      <w:r w:rsidR="00ED20F5">
        <w:rPr>
          <w:rFonts w:ascii="Times New Roman" w:hAnsi="Times New Roman" w:cs="Times New Roman"/>
          <w:sz w:val="24"/>
          <w:szCs w:val="24"/>
          <w:lang w:val="en-US"/>
        </w:rPr>
        <w:t xml:space="preserve"> </w:t>
      </w:r>
      <w:r w:rsidR="00833803">
        <w:rPr>
          <w:rFonts w:ascii="Times New Roman" w:hAnsi="Times New Roman" w:cs="Times New Roman"/>
          <w:sz w:val="24"/>
          <w:szCs w:val="24"/>
          <w:lang w:val="en-US"/>
        </w:rPr>
        <w:t>some</w:t>
      </w:r>
      <w:r w:rsidR="00ED20F5">
        <w:rPr>
          <w:rFonts w:ascii="Times New Roman" w:hAnsi="Times New Roman" w:cs="Times New Roman"/>
          <w:sz w:val="24"/>
          <w:szCs w:val="24"/>
          <w:lang w:val="en-US"/>
        </w:rPr>
        <w:t xml:space="preserve"> bias</w:t>
      </w:r>
      <w:r w:rsidR="00C6509F">
        <w:rPr>
          <w:rFonts w:ascii="Times New Roman" w:hAnsi="Times New Roman" w:cs="Times New Roman"/>
          <w:sz w:val="24"/>
          <w:szCs w:val="24"/>
          <w:lang w:val="en-US"/>
        </w:rPr>
        <w:t xml:space="preserve"> towards the elderly. </w:t>
      </w:r>
      <w:r w:rsidR="00833803">
        <w:rPr>
          <w:rFonts w:ascii="Times New Roman" w:hAnsi="Times New Roman" w:cs="Times New Roman"/>
          <w:sz w:val="24"/>
          <w:szCs w:val="24"/>
          <w:lang w:val="en-US"/>
        </w:rPr>
        <w:t>However,</w:t>
      </w:r>
      <w:r w:rsidR="00ED20F5">
        <w:rPr>
          <w:rFonts w:ascii="Times New Roman" w:hAnsi="Times New Roman" w:cs="Times New Roman"/>
          <w:sz w:val="24"/>
          <w:szCs w:val="24"/>
          <w:lang w:val="en-US"/>
        </w:rPr>
        <w:t xml:space="preserve"> the results for Brazil are truly exceptional. </w:t>
      </w:r>
    </w:p>
    <w:p w:rsidR="005C06E4" w:rsidRDefault="00ED20F5" w:rsidP="00C607EC">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NTA results for Brazil were first published in 2000, using only 1996 data (Turra 2000), it was surprising to find that Brazil was an outlier. Almost 20 years later, the results </w:t>
      </w:r>
      <w:r w:rsidR="008F2F6F">
        <w:rPr>
          <w:rFonts w:ascii="Times New Roman" w:hAnsi="Times New Roman" w:cs="Times New Roman"/>
          <w:sz w:val="24"/>
          <w:szCs w:val="24"/>
          <w:lang w:val="en-US"/>
        </w:rPr>
        <w:t xml:space="preserve">reveal that the Brazilian pattern remains atypical. In 1996, the relation was really biased toward the elderly, as investments in public education were late and low compared to </w:t>
      </w:r>
      <w:r w:rsidR="00EE2C77">
        <w:rPr>
          <w:rFonts w:ascii="Times New Roman" w:hAnsi="Times New Roman" w:cs="Times New Roman"/>
          <w:sz w:val="24"/>
          <w:szCs w:val="24"/>
          <w:lang w:val="en-US"/>
        </w:rPr>
        <w:t xml:space="preserve">expenditures with </w:t>
      </w:r>
      <w:r w:rsidR="008F2F6F">
        <w:rPr>
          <w:rFonts w:ascii="Times New Roman" w:hAnsi="Times New Roman" w:cs="Times New Roman"/>
          <w:sz w:val="24"/>
          <w:szCs w:val="24"/>
          <w:lang w:val="en-US"/>
        </w:rPr>
        <w:t xml:space="preserve">social security. Over the years, there </w:t>
      </w:r>
      <w:r w:rsidR="003A7AAF">
        <w:rPr>
          <w:rFonts w:ascii="Times New Roman" w:hAnsi="Times New Roman" w:cs="Times New Roman"/>
          <w:sz w:val="24"/>
          <w:szCs w:val="24"/>
          <w:lang w:val="en-US"/>
        </w:rPr>
        <w:t xml:space="preserve">has been </w:t>
      </w:r>
      <w:r w:rsidR="008F2F6F">
        <w:rPr>
          <w:rFonts w:ascii="Times New Roman" w:hAnsi="Times New Roman" w:cs="Times New Roman"/>
          <w:sz w:val="24"/>
          <w:szCs w:val="24"/>
          <w:lang w:val="en-US"/>
        </w:rPr>
        <w:t xml:space="preserve">an increase in net transfers to children, as we emphasized before, moving Brazil to the middle of the graph. Yet, there </w:t>
      </w:r>
      <w:r w:rsidR="003A7AAF">
        <w:rPr>
          <w:rFonts w:ascii="Times New Roman" w:hAnsi="Times New Roman" w:cs="Times New Roman"/>
          <w:sz w:val="24"/>
          <w:szCs w:val="24"/>
          <w:lang w:val="en-US"/>
        </w:rPr>
        <w:t>has been</w:t>
      </w:r>
      <w:r w:rsidR="008F2F6F">
        <w:rPr>
          <w:rFonts w:ascii="Times New Roman" w:hAnsi="Times New Roman" w:cs="Times New Roman"/>
          <w:sz w:val="24"/>
          <w:szCs w:val="24"/>
          <w:lang w:val="en-US"/>
        </w:rPr>
        <w:t xml:space="preserve"> almost no tradeoff with net transfers </w:t>
      </w:r>
      <w:r w:rsidR="00EE2C77">
        <w:rPr>
          <w:rFonts w:ascii="Times New Roman" w:hAnsi="Times New Roman" w:cs="Times New Roman"/>
          <w:sz w:val="24"/>
          <w:szCs w:val="24"/>
          <w:lang w:val="en-US"/>
        </w:rPr>
        <w:t>to</w:t>
      </w:r>
      <w:r w:rsidR="008F2F6F">
        <w:rPr>
          <w:rFonts w:ascii="Times New Roman" w:hAnsi="Times New Roman" w:cs="Times New Roman"/>
          <w:sz w:val="24"/>
          <w:szCs w:val="24"/>
          <w:lang w:val="en-US"/>
        </w:rPr>
        <w:t xml:space="preserve"> elderly. </w:t>
      </w:r>
    </w:p>
    <w:p w:rsidR="00C607EC" w:rsidRDefault="00833803" w:rsidP="00C607EC">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When we exclude net transfers from pensions of</w:t>
      </w:r>
      <w:r w:rsidR="008F2F6F">
        <w:rPr>
          <w:rFonts w:ascii="Times New Roman" w:hAnsi="Times New Roman" w:cs="Times New Roman"/>
          <w:sz w:val="24"/>
          <w:szCs w:val="24"/>
          <w:lang w:val="en-US"/>
        </w:rPr>
        <w:t xml:space="preserve"> public servants, the points move downwards,</w:t>
      </w:r>
      <w:r w:rsidR="003A7AAF">
        <w:rPr>
          <w:rFonts w:ascii="Times New Roman" w:hAnsi="Times New Roman" w:cs="Times New Roman"/>
          <w:sz w:val="24"/>
          <w:szCs w:val="24"/>
          <w:lang w:val="en-US"/>
        </w:rPr>
        <w:t xml:space="preserve"> getting much closer to other countries in 2011, such as Germany, Uruguay and Austria. This result shows that the size of the elderly bias in Brazil is at least </w:t>
      </w:r>
      <w:r w:rsidR="003A7AAF">
        <w:rPr>
          <w:rFonts w:ascii="Times New Roman" w:hAnsi="Times New Roman" w:cs="Times New Roman"/>
          <w:sz w:val="24"/>
          <w:szCs w:val="24"/>
          <w:lang w:val="en-US"/>
        </w:rPr>
        <w:lastRenderedPageBreak/>
        <w:t xml:space="preserve">equivalent to 4% of the GDP (the amount spend on pensions for public servants). </w:t>
      </w:r>
      <w:r w:rsidR="00F564D1">
        <w:rPr>
          <w:rFonts w:ascii="Times New Roman" w:hAnsi="Times New Roman" w:cs="Times New Roman"/>
          <w:sz w:val="24"/>
          <w:szCs w:val="24"/>
          <w:lang w:val="en-US"/>
        </w:rPr>
        <w:t xml:space="preserve">Another way to measure the bias towards the elderly in Brazil is to compare it with the </w:t>
      </w:r>
      <w:r>
        <w:rPr>
          <w:rFonts w:ascii="Times New Roman" w:hAnsi="Times New Roman" w:cs="Times New Roman"/>
          <w:sz w:val="24"/>
          <w:szCs w:val="24"/>
          <w:lang w:val="en-US"/>
        </w:rPr>
        <w:t>allocation pattern</w:t>
      </w:r>
      <w:r w:rsidR="00F564D1">
        <w:rPr>
          <w:rFonts w:ascii="Times New Roman" w:hAnsi="Times New Roman" w:cs="Times New Roman"/>
          <w:sz w:val="24"/>
          <w:szCs w:val="24"/>
          <w:lang w:val="en-US"/>
        </w:rPr>
        <w:t xml:space="preserve"> in Sweden</w:t>
      </w:r>
      <w:r w:rsidR="003A7AAF">
        <w:rPr>
          <w:rFonts w:ascii="Times New Roman" w:hAnsi="Times New Roman" w:cs="Times New Roman"/>
          <w:sz w:val="24"/>
          <w:szCs w:val="24"/>
          <w:lang w:val="en-US"/>
        </w:rPr>
        <w:t xml:space="preserve">, </w:t>
      </w:r>
      <w:r w:rsidR="00F564D1">
        <w:rPr>
          <w:rFonts w:ascii="Times New Roman" w:hAnsi="Times New Roman" w:cs="Times New Roman"/>
          <w:sz w:val="24"/>
          <w:szCs w:val="24"/>
          <w:lang w:val="en-US"/>
        </w:rPr>
        <w:t>which is known for having a strong</w:t>
      </w:r>
      <w:r w:rsidR="009056B1">
        <w:rPr>
          <w:rFonts w:ascii="Times New Roman" w:hAnsi="Times New Roman" w:cs="Times New Roman"/>
          <w:sz w:val="24"/>
          <w:szCs w:val="24"/>
          <w:lang w:val="en-US"/>
        </w:rPr>
        <w:t xml:space="preserve"> social welfare system</w:t>
      </w:r>
      <w:r w:rsidR="00F564D1">
        <w:rPr>
          <w:rFonts w:ascii="Times New Roman" w:hAnsi="Times New Roman" w:cs="Times New Roman"/>
          <w:sz w:val="24"/>
          <w:szCs w:val="24"/>
          <w:lang w:val="en-US"/>
        </w:rPr>
        <w:t>. At</w:t>
      </w:r>
      <w:r w:rsidR="003A7AAF">
        <w:rPr>
          <w:rFonts w:ascii="Times New Roman" w:hAnsi="Times New Roman" w:cs="Times New Roman"/>
          <w:sz w:val="24"/>
          <w:szCs w:val="24"/>
          <w:lang w:val="en-US"/>
        </w:rPr>
        <w:t xml:space="preserve"> the current</w:t>
      </w:r>
      <w:r w:rsidR="00EE2C77">
        <w:rPr>
          <w:rFonts w:ascii="Times New Roman" w:hAnsi="Times New Roman" w:cs="Times New Roman"/>
          <w:sz w:val="24"/>
          <w:szCs w:val="24"/>
          <w:lang w:val="en-US"/>
        </w:rPr>
        <w:t xml:space="preserve"> level of net transfers to elderly, Brazil should be transferring 60% more for children</w:t>
      </w:r>
      <w:r w:rsidR="009056B1">
        <w:rPr>
          <w:rFonts w:ascii="Times New Roman" w:hAnsi="Times New Roman" w:cs="Times New Roman"/>
          <w:sz w:val="24"/>
          <w:szCs w:val="24"/>
          <w:lang w:val="en-US"/>
        </w:rPr>
        <w:t xml:space="preserve"> </w:t>
      </w:r>
      <w:r w:rsidR="00F564D1">
        <w:rPr>
          <w:rFonts w:ascii="Times New Roman" w:hAnsi="Times New Roman" w:cs="Times New Roman"/>
          <w:sz w:val="24"/>
          <w:szCs w:val="24"/>
          <w:lang w:val="en-US"/>
        </w:rPr>
        <w:t>to converge to the Swedish levels</w:t>
      </w:r>
      <w:r w:rsidR="00EE2C77">
        <w:rPr>
          <w:rFonts w:ascii="Times New Roman" w:hAnsi="Times New Roman" w:cs="Times New Roman"/>
          <w:sz w:val="24"/>
          <w:szCs w:val="24"/>
          <w:lang w:val="en-US"/>
        </w:rPr>
        <w:t>. I</w:t>
      </w:r>
      <w:r w:rsidR="00F564D1">
        <w:rPr>
          <w:rFonts w:ascii="Times New Roman" w:hAnsi="Times New Roman" w:cs="Times New Roman"/>
          <w:sz w:val="24"/>
          <w:szCs w:val="24"/>
          <w:lang w:val="en-US"/>
        </w:rPr>
        <w:t>f we put</w:t>
      </w:r>
      <w:r w:rsidR="00EE2C77">
        <w:rPr>
          <w:rFonts w:ascii="Times New Roman" w:hAnsi="Times New Roman" w:cs="Times New Roman"/>
          <w:sz w:val="24"/>
          <w:szCs w:val="24"/>
          <w:lang w:val="en-US"/>
        </w:rPr>
        <w:t xml:space="preserve"> all pensions</w:t>
      </w:r>
      <w:r w:rsidR="00F564D1">
        <w:rPr>
          <w:rFonts w:ascii="Times New Roman" w:hAnsi="Times New Roman" w:cs="Times New Roman"/>
          <w:sz w:val="24"/>
          <w:szCs w:val="24"/>
          <w:lang w:val="en-US"/>
        </w:rPr>
        <w:t xml:space="preserve"> together, Brazil </w:t>
      </w:r>
      <w:r w:rsidR="00EE2C77">
        <w:rPr>
          <w:rFonts w:ascii="Times New Roman" w:hAnsi="Times New Roman" w:cs="Times New Roman"/>
          <w:sz w:val="24"/>
          <w:szCs w:val="24"/>
          <w:lang w:val="en-US"/>
        </w:rPr>
        <w:t>would need to double investments in children to follow the average net transfer pattern f</w:t>
      </w:r>
      <w:r w:rsidR="00A74BC6">
        <w:rPr>
          <w:rFonts w:ascii="Times New Roman" w:hAnsi="Times New Roman" w:cs="Times New Roman"/>
          <w:sz w:val="24"/>
          <w:szCs w:val="24"/>
          <w:lang w:val="en-US"/>
        </w:rPr>
        <w:t>ound in the rest of</w:t>
      </w:r>
      <w:r w:rsidR="00EE2C77">
        <w:rPr>
          <w:rFonts w:ascii="Times New Roman" w:hAnsi="Times New Roman" w:cs="Times New Roman"/>
          <w:sz w:val="24"/>
          <w:szCs w:val="24"/>
          <w:lang w:val="en-US"/>
        </w:rPr>
        <w:t xml:space="preserve"> the world. </w:t>
      </w:r>
    </w:p>
    <w:p w:rsidR="00284567" w:rsidRDefault="00284567" w:rsidP="00C607EC">
      <w:pPr>
        <w:spacing w:after="200" w:line="360" w:lineRule="auto"/>
        <w:jc w:val="both"/>
        <w:rPr>
          <w:rFonts w:ascii="Times New Roman" w:hAnsi="Times New Roman" w:cs="Times New Roman"/>
          <w:sz w:val="24"/>
          <w:szCs w:val="24"/>
          <w:lang w:val="en-US"/>
        </w:rPr>
      </w:pPr>
    </w:p>
    <w:p w:rsidR="00284567" w:rsidRDefault="00284567" w:rsidP="00C607EC">
      <w:pPr>
        <w:spacing w:after="200" w:line="360" w:lineRule="auto"/>
        <w:jc w:val="both"/>
        <w:rPr>
          <w:rFonts w:ascii="Times New Roman" w:hAnsi="Times New Roman" w:cs="Times New Roman"/>
          <w:sz w:val="24"/>
          <w:szCs w:val="24"/>
          <w:lang w:val="en-US"/>
        </w:rPr>
      </w:pPr>
    </w:p>
    <w:p w:rsidR="00284567" w:rsidRDefault="00284567" w:rsidP="00C607EC">
      <w:pPr>
        <w:spacing w:after="200" w:line="360" w:lineRule="auto"/>
        <w:jc w:val="both"/>
        <w:rPr>
          <w:rFonts w:ascii="Times New Roman" w:hAnsi="Times New Roman" w:cs="Times New Roman"/>
          <w:sz w:val="24"/>
          <w:szCs w:val="24"/>
          <w:lang w:val="en-US"/>
        </w:rPr>
      </w:pPr>
    </w:p>
    <w:p w:rsidR="001912B1" w:rsidRDefault="001912B1" w:rsidP="00EE2C77">
      <w:pPr>
        <w:spacing w:after="0"/>
        <w:ind w:firstLine="709"/>
        <w:jc w:val="both"/>
        <w:rPr>
          <w:rFonts w:ascii="Times New Roman" w:hAnsi="Times New Roman" w:cs="Times New Roman"/>
          <w:sz w:val="24"/>
          <w:szCs w:val="24"/>
          <w:lang w:val="en-US"/>
        </w:rPr>
      </w:pPr>
    </w:p>
    <w:p w:rsidR="00810593" w:rsidRPr="00757F12" w:rsidRDefault="00810593" w:rsidP="00810593">
      <w:pPr>
        <w:rPr>
          <w:rFonts w:ascii="Times New Roman" w:hAnsi="Times New Roman" w:cs="Times New Roman"/>
          <w:lang w:val="en-US"/>
        </w:rPr>
      </w:pPr>
      <w:r w:rsidRPr="00757F12">
        <w:rPr>
          <w:rFonts w:ascii="Times New Roman" w:hAnsi="Times New Roman" w:cs="Times New Roman"/>
          <w:lang w:val="en-US"/>
        </w:rPr>
        <w:t xml:space="preserve">Figure 5 – </w:t>
      </w:r>
      <w:r w:rsidR="00EE094C">
        <w:rPr>
          <w:rFonts w:ascii="Times New Roman" w:hAnsi="Times New Roman" w:cs="Times New Roman"/>
          <w:lang w:val="en-US"/>
        </w:rPr>
        <w:t>Age-Related n</w:t>
      </w:r>
      <w:r w:rsidR="00680CCD" w:rsidRPr="00757F12">
        <w:rPr>
          <w:rFonts w:ascii="Times New Roman" w:hAnsi="Times New Roman" w:cs="Times New Roman"/>
          <w:lang w:val="en-US"/>
        </w:rPr>
        <w:t xml:space="preserve">et public transfers to children (0-19) and elderly (60-90) for a recent year in 19 countries and selected years for Brazil.  </w:t>
      </w:r>
    </w:p>
    <w:p w:rsidR="00FB6884" w:rsidRPr="00D82A72" w:rsidRDefault="00284567">
      <w:pPr>
        <w:rPr>
          <w:lang w:val="en-US"/>
        </w:rPr>
      </w:pPr>
      <w:r w:rsidRPr="00284567">
        <w:rPr>
          <w:noProof/>
          <w:lang w:eastAsia="pt-BR"/>
        </w:rPr>
        <w:drawing>
          <wp:inline distT="0" distB="0" distL="0" distR="0">
            <wp:extent cx="5400040" cy="3823582"/>
            <wp:effectExtent l="0" t="0" r="0" b="571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3823582"/>
                    </a:xfrm>
                    <a:prstGeom prst="rect">
                      <a:avLst/>
                    </a:prstGeom>
                    <a:noFill/>
                    <a:ln>
                      <a:noFill/>
                    </a:ln>
                  </pic:spPr>
                </pic:pic>
              </a:graphicData>
            </a:graphic>
          </wp:inline>
        </w:drawing>
      </w:r>
    </w:p>
    <w:p w:rsidR="00680CCD" w:rsidRDefault="00680CCD" w:rsidP="00680CCD">
      <w:pPr>
        <w:spacing w:after="0" w:line="240" w:lineRule="auto"/>
        <w:rPr>
          <w:sz w:val="20"/>
          <w:szCs w:val="20"/>
          <w:lang w:val="en-US"/>
        </w:rPr>
      </w:pPr>
      <w:r w:rsidRPr="00F70EEC">
        <w:rPr>
          <w:sz w:val="20"/>
          <w:szCs w:val="20"/>
          <w:lang w:val="en-US"/>
        </w:rPr>
        <w:t xml:space="preserve">Notes: All values calculated as average of age-specific flows over the indicated age interval. The values are expressed in </w:t>
      </w:r>
      <w:proofErr w:type="spellStart"/>
      <w:r w:rsidRPr="00F70EEC">
        <w:rPr>
          <w:sz w:val="20"/>
          <w:szCs w:val="20"/>
          <w:lang w:val="en-US"/>
        </w:rPr>
        <w:t>YoLYs</w:t>
      </w:r>
      <w:proofErr w:type="spellEnd"/>
      <w:r w:rsidRPr="00F70EEC">
        <w:rPr>
          <w:sz w:val="20"/>
          <w:szCs w:val="20"/>
          <w:lang w:val="en-US"/>
        </w:rPr>
        <w:t xml:space="preserve">, the simple average of annual per capita labor income of persons 30 to 49. For all countries, net public transfers exclude other in kind transfers. </w:t>
      </w:r>
    </w:p>
    <w:p w:rsidR="0047126E" w:rsidRDefault="0047126E" w:rsidP="00680CCD">
      <w:pPr>
        <w:spacing w:after="0" w:line="240" w:lineRule="auto"/>
        <w:rPr>
          <w:sz w:val="20"/>
          <w:szCs w:val="20"/>
          <w:lang w:val="en-US"/>
        </w:rPr>
      </w:pPr>
    </w:p>
    <w:p w:rsidR="000E0DCA" w:rsidRDefault="000E0DCA" w:rsidP="00680CCD">
      <w:pPr>
        <w:spacing w:after="0" w:line="240" w:lineRule="auto"/>
        <w:rPr>
          <w:sz w:val="20"/>
          <w:szCs w:val="20"/>
          <w:lang w:val="en-US"/>
        </w:rPr>
      </w:pPr>
    </w:p>
    <w:p w:rsidR="000E0DCA" w:rsidRDefault="000E0DCA" w:rsidP="00680CCD">
      <w:pPr>
        <w:spacing w:after="0" w:line="240" w:lineRule="auto"/>
        <w:rPr>
          <w:sz w:val="20"/>
          <w:szCs w:val="20"/>
          <w:lang w:val="en-US"/>
        </w:rPr>
      </w:pPr>
    </w:p>
    <w:p w:rsidR="000E0DCA" w:rsidRDefault="000E0DCA" w:rsidP="00680CCD">
      <w:pPr>
        <w:spacing w:after="0" w:line="240" w:lineRule="auto"/>
        <w:rPr>
          <w:sz w:val="20"/>
          <w:szCs w:val="20"/>
          <w:lang w:val="en-US"/>
        </w:rPr>
      </w:pPr>
    </w:p>
    <w:p w:rsidR="00A65C8E" w:rsidRDefault="00A65C8E" w:rsidP="00680CCD">
      <w:pPr>
        <w:spacing w:after="0" w:line="240" w:lineRule="auto"/>
        <w:rPr>
          <w:sz w:val="20"/>
          <w:szCs w:val="20"/>
          <w:lang w:val="en-US"/>
        </w:rPr>
      </w:pPr>
    </w:p>
    <w:p w:rsidR="00DE4E41" w:rsidRPr="00A96012" w:rsidRDefault="00652228" w:rsidP="00DE4E41">
      <w:pPr>
        <w:jc w:val="both"/>
        <w:rPr>
          <w:rFonts w:ascii="Times New Roman" w:hAnsi="Times New Roman" w:cs="Times New Roman"/>
          <w:b/>
          <w:sz w:val="24"/>
          <w:szCs w:val="24"/>
          <w:lang w:val="en-US"/>
        </w:rPr>
      </w:pPr>
      <w:r>
        <w:rPr>
          <w:rFonts w:ascii="Times New Roman" w:hAnsi="Times New Roman" w:cs="Times New Roman"/>
          <w:b/>
          <w:sz w:val="24"/>
          <w:szCs w:val="24"/>
          <w:lang w:val="en-US"/>
        </w:rPr>
        <w:t>4</w:t>
      </w:r>
      <w:r w:rsidR="00DE4E41">
        <w:rPr>
          <w:rFonts w:ascii="Times New Roman" w:hAnsi="Times New Roman" w:cs="Times New Roman"/>
          <w:b/>
          <w:sz w:val="24"/>
          <w:szCs w:val="24"/>
          <w:lang w:val="en-US"/>
        </w:rPr>
        <w:t>. Results for all public transfers</w:t>
      </w:r>
    </w:p>
    <w:p w:rsidR="006D789D" w:rsidRDefault="00DE4E41" w:rsidP="006D789D">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last section, we include other in-kind transfers</w:t>
      </w:r>
      <w:r w:rsidR="00332709">
        <w:rPr>
          <w:rFonts w:ascii="Times New Roman" w:hAnsi="Times New Roman" w:cs="Times New Roman"/>
          <w:sz w:val="24"/>
          <w:szCs w:val="24"/>
          <w:lang w:val="en-US"/>
        </w:rPr>
        <w:t xml:space="preserve"> to our estimates of net public transfers</w:t>
      </w:r>
      <w:r>
        <w:rPr>
          <w:rFonts w:ascii="Times New Roman" w:hAnsi="Times New Roman" w:cs="Times New Roman"/>
          <w:sz w:val="24"/>
          <w:szCs w:val="24"/>
          <w:lang w:val="en-US"/>
        </w:rPr>
        <w:t>. The new results do not add much</w:t>
      </w:r>
      <w:r w:rsidR="006D789D">
        <w:rPr>
          <w:rFonts w:ascii="Times New Roman" w:hAnsi="Times New Roman" w:cs="Times New Roman"/>
          <w:sz w:val="24"/>
          <w:szCs w:val="24"/>
          <w:lang w:val="en-US"/>
        </w:rPr>
        <w:t xml:space="preserve"> information</w:t>
      </w:r>
      <w:r w:rsidR="003D27B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w:t>
      </w:r>
      <w:r w:rsidR="00332709">
        <w:rPr>
          <w:rFonts w:ascii="Times New Roman" w:hAnsi="Times New Roman" w:cs="Times New Roman"/>
          <w:sz w:val="24"/>
          <w:szCs w:val="24"/>
          <w:lang w:val="en-US"/>
        </w:rPr>
        <w:t xml:space="preserve">our previous </w:t>
      </w:r>
      <w:r w:rsidR="006D789D">
        <w:rPr>
          <w:rFonts w:ascii="Times New Roman" w:hAnsi="Times New Roman" w:cs="Times New Roman"/>
          <w:sz w:val="24"/>
          <w:szCs w:val="24"/>
          <w:lang w:val="en-US"/>
        </w:rPr>
        <w:t xml:space="preserve">analysis, because </w:t>
      </w:r>
      <w:r>
        <w:rPr>
          <w:rFonts w:ascii="Times New Roman" w:hAnsi="Times New Roman" w:cs="Times New Roman"/>
          <w:sz w:val="24"/>
          <w:szCs w:val="24"/>
          <w:lang w:val="en-US"/>
        </w:rPr>
        <w:t xml:space="preserve">we treat other in-kind transfers as collective benefits by dividing them equally among all members of the population. Nevertheless, </w:t>
      </w:r>
      <w:r w:rsidR="00332709">
        <w:rPr>
          <w:rFonts w:ascii="Times New Roman" w:hAnsi="Times New Roman" w:cs="Times New Roman"/>
          <w:sz w:val="24"/>
          <w:szCs w:val="24"/>
          <w:lang w:val="en-US"/>
        </w:rPr>
        <w:t>we cannot neglect the</w:t>
      </w:r>
      <w:r w:rsidR="00F910E9">
        <w:rPr>
          <w:rFonts w:ascii="Times New Roman" w:hAnsi="Times New Roman" w:cs="Times New Roman"/>
          <w:sz w:val="24"/>
          <w:szCs w:val="24"/>
          <w:lang w:val="en-US"/>
        </w:rPr>
        <w:t>se other transfers</w:t>
      </w:r>
      <w:r w:rsidR="00332709">
        <w:rPr>
          <w:rFonts w:ascii="Times New Roman" w:hAnsi="Times New Roman" w:cs="Times New Roman"/>
          <w:sz w:val="24"/>
          <w:szCs w:val="24"/>
          <w:lang w:val="en-US"/>
        </w:rPr>
        <w:t>, since they</w:t>
      </w:r>
      <w:r>
        <w:rPr>
          <w:rFonts w:ascii="Times New Roman" w:hAnsi="Times New Roman" w:cs="Times New Roman"/>
          <w:sz w:val="24"/>
          <w:szCs w:val="24"/>
          <w:lang w:val="en-US"/>
        </w:rPr>
        <w:t xml:space="preserve"> represent between 11 and 14% of the</w:t>
      </w:r>
      <w:r w:rsidR="003D27B1">
        <w:rPr>
          <w:rFonts w:ascii="Times New Roman" w:hAnsi="Times New Roman" w:cs="Times New Roman"/>
          <w:sz w:val="24"/>
          <w:szCs w:val="24"/>
          <w:lang w:val="en-US"/>
        </w:rPr>
        <w:t xml:space="preserve"> GDP in the years 1996 to 2011, or about 40% of all public transfers. </w:t>
      </w:r>
      <w:r w:rsidR="00332709">
        <w:rPr>
          <w:rFonts w:ascii="Times New Roman" w:hAnsi="Times New Roman" w:cs="Times New Roman"/>
          <w:sz w:val="24"/>
          <w:szCs w:val="24"/>
          <w:lang w:val="en-US"/>
        </w:rPr>
        <w:t xml:space="preserve">Therefore, to measure the role of </w:t>
      </w:r>
      <w:r w:rsidR="00F910E9">
        <w:rPr>
          <w:rFonts w:ascii="Times New Roman" w:hAnsi="Times New Roman" w:cs="Times New Roman"/>
          <w:sz w:val="24"/>
          <w:szCs w:val="24"/>
          <w:lang w:val="en-US"/>
        </w:rPr>
        <w:t>other in-kind transfers</w:t>
      </w:r>
      <w:r w:rsidR="00332709">
        <w:rPr>
          <w:rFonts w:ascii="Times New Roman" w:hAnsi="Times New Roman" w:cs="Times New Roman"/>
          <w:sz w:val="24"/>
          <w:szCs w:val="24"/>
          <w:lang w:val="en-US"/>
        </w:rPr>
        <w:t xml:space="preserve"> to the </w:t>
      </w:r>
      <w:r w:rsidR="00F910E9">
        <w:rPr>
          <w:rFonts w:ascii="Times New Roman" w:hAnsi="Times New Roman" w:cs="Times New Roman"/>
          <w:sz w:val="24"/>
          <w:szCs w:val="24"/>
          <w:lang w:val="en-US"/>
        </w:rPr>
        <w:t>distribution</w:t>
      </w:r>
      <w:r w:rsidR="00332709">
        <w:rPr>
          <w:rFonts w:ascii="Times New Roman" w:hAnsi="Times New Roman" w:cs="Times New Roman"/>
          <w:sz w:val="24"/>
          <w:szCs w:val="24"/>
          <w:lang w:val="en-US"/>
        </w:rPr>
        <w:t xml:space="preserve"> of resources between dependent age groups, we redraw Figure 5 considering all public transfers</w:t>
      </w:r>
      <w:r w:rsidR="00E415B2">
        <w:rPr>
          <w:rFonts w:ascii="Times New Roman" w:hAnsi="Times New Roman" w:cs="Times New Roman"/>
          <w:sz w:val="24"/>
          <w:szCs w:val="24"/>
          <w:lang w:val="en-US"/>
        </w:rPr>
        <w:t>, and show the</w:t>
      </w:r>
      <w:r w:rsidR="00833803">
        <w:rPr>
          <w:rFonts w:ascii="Times New Roman" w:hAnsi="Times New Roman" w:cs="Times New Roman"/>
          <w:sz w:val="24"/>
          <w:szCs w:val="24"/>
          <w:lang w:val="en-US"/>
        </w:rPr>
        <w:t xml:space="preserve"> new</w:t>
      </w:r>
      <w:r w:rsidR="00E415B2">
        <w:rPr>
          <w:rFonts w:ascii="Times New Roman" w:hAnsi="Times New Roman" w:cs="Times New Roman"/>
          <w:sz w:val="24"/>
          <w:szCs w:val="24"/>
          <w:lang w:val="en-US"/>
        </w:rPr>
        <w:t xml:space="preserve"> results in Figure 6</w:t>
      </w:r>
      <w:r w:rsidR="00332709">
        <w:rPr>
          <w:rFonts w:ascii="Times New Roman" w:hAnsi="Times New Roman" w:cs="Times New Roman"/>
          <w:sz w:val="24"/>
          <w:szCs w:val="24"/>
          <w:lang w:val="en-US"/>
        </w:rPr>
        <w:t xml:space="preserve">. </w:t>
      </w:r>
    </w:p>
    <w:p w:rsidR="00A231A2" w:rsidRDefault="006D789D" w:rsidP="00A231A2">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w:t>
      </w:r>
      <w:r w:rsidR="00475C2F">
        <w:rPr>
          <w:rFonts w:ascii="Times New Roman" w:hAnsi="Times New Roman" w:cs="Times New Roman"/>
          <w:sz w:val="24"/>
          <w:szCs w:val="24"/>
          <w:lang w:val="en-US"/>
        </w:rPr>
        <w:t xml:space="preserve"> d</w:t>
      </w:r>
      <w:r w:rsidR="00EE094C">
        <w:rPr>
          <w:rFonts w:ascii="Times New Roman" w:hAnsi="Times New Roman" w:cs="Times New Roman"/>
          <w:sz w:val="24"/>
          <w:szCs w:val="24"/>
          <w:lang w:val="en-US"/>
        </w:rPr>
        <w:t>ifference</w:t>
      </w:r>
      <w:r w:rsidR="00475C2F">
        <w:rPr>
          <w:rFonts w:ascii="Times New Roman" w:hAnsi="Times New Roman" w:cs="Times New Roman"/>
          <w:sz w:val="24"/>
          <w:szCs w:val="24"/>
          <w:lang w:val="en-US"/>
        </w:rPr>
        <w:t xml:space="preserve"> in Figure 6</w:t>
      </w:r>
      <w:r w:rsidR="00EE094C">
        <w:rPr>
          <w:rFonts w:ascii="Times New Roman" w:hAnsi="Times New Roman" w:cs="Times New Roman"/>
          <w:sz w:val="24"/>
          <w:szCs w:val="24"/>
          <w:lang w:val="en-US"/>
        </w:rPr>
        <w:t xml:space="preserve"> is the </w:t>
      </w:r>
      <w:r w:rsidR="005B1FCF">
        <w:rPr>
          <w:rFonts w:ascii="Times New Roman" w:hAnsi="Times New Roman" w:cs="Times New Roman"/>
          <w:sz w:val="24"/>
          <w:szCs w:val="24"/>
          <w:lang w:val="en-US"/>
        </w:rPr>
        <w:t xml:space="preserve">somewhat </w:t>
      </w:r>
      <w:r>
        <w:rPr>
          <w:rFonts w:ascii="Times New Roman" w:hAnsi="Times New Roman" w:cs="Times New Roman"/>
          <w:sz w:val="24"/>
          <w:szCs w:val="24"/>
          <w:lang w:val="en-US"/>
        </w:rPr>
        <w:t xml:space="preserve">larger amounts of net public transfers received by </w:t>
      </w:r>
      <w:r w:rsidR="00EE094C">
        <w:rPr>
          <w:rFonts w:ascii="Times New Roman" w:hAnsi="Times New Roman" w:cs="Times New Roman"/>
          <w:sz w:val="24"/>
          <w:szCs w:val="24"/>
          <w:lang w:val="en-US"/>
        </w:rPr>
        <w:t>children, when we add other in-kind</w:t>
      </w:r>
      <w:r w:rsidR="00332709">
        <w:rPr>
          <w:rFonts w:ascii="Times New Roman" w:hAnsi="Times New Roman" w:cs="Times New Roman"/>
          <w:sz w:val="24"/>
          <w:szCs w:val="24"/>
          <w:lang w:val="en-US"/>
        </w:rPr>
        <w:t xml:space="preserve"> transfers</w:t>
      </w:r>
      <w:r w:rsidR="005B1FCF">
        <w:rPr>
          <w:rFonts w:ascii="Times New Roman" w:hAnsi="Times New Roman" w:cs="Times New Roman"/>
          <w:sz w:val="24"/>
          <w:szCs w:val="24"/>
          <w:lang w:val="en-US"/>
        </w:rPr>
        <w:t>, for most countries</w:t>
      </w:r>
      <w:r>
        <w:rPr>
          <w:rFonts w:ascii="Times New Roman" w:hAnsi="Times New Roman" w:cs="Times New Roman"/>
          <w:sz w:val="24"/>
          <w:szCs w:val="24"/>
          <w:lang w:val="en-US"/>
        </w:rPr>
        <w:t>, including Brazil</w:t>
      </w:r>
      <w:r w:rsidR="005B1FCF">
        <w:rPr>
          <w:rFonts w:ascii="Times New Roman" w:hAnsi="Times New Roman" w:cs="Times New Roman"/>
          <w:sz w:val="24"/>
          <w:szCs w:val="24"/>
          <w:lang w:val="en-US"/>
        </w:rPr>
        <w:t>. The values in Figure 6 vary</w:t>
      </w:r>
      <w:r w:rsidR="00EE094C">
        <w:rPr>
          <w:rFonts w:ascii="Times New Roman" w:hAnsi="Times New Roman" w:cs="Times New Roman"/>
          <w:sz w:val="24"/>
          <w:szCs w:val="24"/>
          <w:lang w:val="en-US"/>
        </w:rPr>
        <w:t xml:space="preserve"> between 0.05 and 0.30 </w:t>
      </w:r>
      <w:proofErr w:type="spellStart"/>
      <w:r w:rsidR="00EE094C">
        <w:rPr>
          <w:rFonts w:ascii="Times New Roman" w:hAnsi="Times New Roman" w:cs="Times New Roman"/>
          <w:sz w:val="24"/>
          <w:szCs w:val="24"/>
          <w:lang w:val="en-US"/>
        </w:rPr>
        <w:t>YoLYS</w:t>
      </w:r>
      <w:proofErr w:type="spellEnd"/>
      <w:r w:rsidR="00EE094C">
        <w:rPr>
          <w:rFonts w:ascii="Times New Roman" w:hAnsi="Times New Roman" w:cs="Times New Roman"/>
          <w:sz w:val="24"/>
          <w:szCs w:val="24"/>
          <w:lang w:val="en-US"/>
        </w:rPr>
        <w:t xml:space="preserve">, compared to 0.02 </w:t>
      </w:r>
      <w:r w:rsidR="00332709">
        <w:rPr>
          <w:rFonts w:ascii="Times New Roman" w:hAnsi="Times New Roman" w:cs="Times New Roman"/>
          <w:sz w:val="24"/>
          <w:szCs w:val="24"/>
          <w:lang w:val="en-US"/>
        </w:rPr>
        <w:t>to</w:t>
      </w:r>
      <w:r w:rsidR="00EE094C">
        <w:rPr>
          <w:rFonts w:ascii="Times New Roman" w:hAnsi="Times New Roman" w:cs="Times New Roman"/>
          <w:sz w:val="24"/>
          <w:szCs w:val="24"/>
          <w:lang w:val="en-US"/>
        </w:rPr>
        <w:t xml:space="preserve"> 0.20</w:t>
      </w:r>
      <w:r w:rsidR="00332709">
        <w:rPr>
          <w:rFonts w:ascii="Times New Roman" w:hAnsi="Times New Roman" w:cs="Times New Roman"/>
          <w:sz w:val="24"/>
          <w:szCs w:val="24"/>
          <w:lang w:val="en-US"/>
        </w:rPr>
        <w:t xml:space="preserve"> </w:t>
      </w:r>
      <w:proofErr w:type="spellStart"/>
      <w:r w:rsidR="00332709">
        <w:rPr>
          <w:rFonts w:ascii="Times New Roman" w:hAnsi="Times New Roman" w:cs="Times New Roman"/>
          <w:sz w:val="24"/>
          <w:szCs w:val="24"/>
          <w:lang w:val="en-US"/>
        </w:rPr>
        <w:t>YoLYS</w:t>
      </w:r>
      <w:proofErr w:type="spellEnd"/>
      <w:r w:rsidR="00EE094C">
        <w:rPr>
          <w:rFonts w:ascii="Times New Roman" w:hAnsi="Times New Roman" w:cs="Times New Roman"/>
          <w:sz w:val="24"/>
          <w:szCs w:val="24"/>
          <w:lang w:val="en-US"/>
        </w:rPr>
        <w:t xml:space="preserve"> in Figure 5. </w:t>
      </w:r>
      <w:r w:rsidR="00332709">
        <w:rPr>
          <w:rFonts w:ascii="Times New Roman" w:hAnsi="Times New Roman" w:cs="Times New Roman"/>
          <w:sz w:val="24"/>
          <w:szCs w:val="24"/>
          <w:lang w:val="en-US"/>
        </w:rPr>
        <w:t xml:space="preserve">Two reasons explain this variation. First, </w:t>
      </w:r>
      <w:r>
        <w:rPr>
          <w:rFonts w:ascii="Times New Roman" w:hAnsi="Times New Roman" w:cs="Times New Roman"/>
          <w:sz w:val="24"/>
          <w:szCs w:val="24"/>
          <w:lang w:val="en-US"/>
        </w:rPr>
        <w:t>in most countries</w:t>
      </w:r>
      <w:r w:rsidR="00F910E9">
        <w:rPr>
          <w:rFonts w:ascii="Times New Roman" w:hAnsi="Times New Roman" w:cs="Times New Roman"/>
          <w:sz w:val="24"/>
          <w:szCs w:val="24"/>
          <w:lang w:val="en-US"/>
        </w:rPr>
        <w:t xml:space="preserve">, net transfers received by children are lower than transfers received by the elderly. Therefore, allocating the same </w:t>
      </w:r>
      <w:r w:rsidR="00332709">
        <w:rPr>
          <w:rFonts w:ascii="Times New Roman" w:hAnsi="Times New Roman" w:cs="Times New Roman"/>
          <w:sz w:val="24"/>
          <w:szCs w:val="24"/>
          <w:lang w:val="en-US"/>
        </w:rPr>
        <w:t xml:space="preserve">per-capita </w:t>
      </w:r>
      <w:r w:rsidR="00F910E9">
        <w:rPr>
          <w:rFonts w:ascii="Times New Roman" w:hAnsi="Times New Roman" w:cs="Times New Roman"/>
          <w:sz w:val="24"/>
          <w:szCs w:val="24"/>
          <w:lang w:val="en-US"/>
        </w:rPr>
        <w:t xml:space="preserve">amount </w:t>
      </w:r>
      <w:r w:rsidR="00332709">
        <w:rPr>
          <w:rFonts w:ascii="Times New Roman" w:hAnsi="Times New Roman" w:cs="Times New Roman"/>
          <w:sz w:val="24"/>
          <w:szCs w:val="24"/>
          <w:lang w:val="en-US"/>
        </w:rPr>
        <w:t xml:space="preserve">of other in-kind </w:t>
      </w:r>
      <w:r w:rsidR="00F910E9">
        <w:rPr>
          <w:rFonts w:ascii="Times New Roman" w:hAnsi="Times New Roman" w:cs="Times New Roman"/>
          <w:sz w:val="24"/>
          <w:szCs w:val="24"/>
          <w:lang w:val="en-US"/>
        </w:rPr>
        <w:t xml:space="preserve">expenditures across all ages </w:t>
      </w:r>
      <w:r w:rsidR="00332709">
        <w:rPr>
          <w:rFonts w:ascii="Times New Roman" w:hAnsi="Times New Roman" w:cs="Times New Roman"/>
          <w:sz w:val="24"/>
          <w:szCs w:val="24"/>
          <w:lang w:val="en-US"/>
        </w:rPr>
        <w:t>represents a</w:t>
      </w:r>
      <w:r w:rsidR="00F910E9">
        <w:rPr>
          <w:rFonts w:ascii="Times New Roman" w:hAnsi="Times New Roman" w:cs="Times New Roman"/>
          <w:sz w:val="24"/>
          <w:szCs w:val="24"/>
          <w:lang w:val="en-US"/>
        </w:rPr>
        <w:t xml:space="preserve"> relatively</w:t>
      </w:r>
      <w:r w:rsidR="00332709">
        <w:rPr>
          <w:rFonts w:ascii="Times New Roman" w:hAnsi="Times New Roman" w:cs="Times New Roman"/>
          <w:sz w:val="24"/>
          <w:szCs w:val="24"/>
          <w:lang w:val="en-US"/>
        </w:rPr>
        <w:t xml:space="preserve"> larger </w:t>
      </w:r>
      <w:r w:rsidR="00F910E9">
        <w:rPr>
          <w:rFonts w:ascii="Times New Roman" w:hAnsi="Times New Roman" w:cs="Times New Roman"/>
          <w:sz w:val="24"/>
          <w:szCs w:val="24"/>
          <w:lang w:val="en-US"/>
        </w:rPr>
        <w:t>increase in transfers to children. Second, in many countries, including Brazil, children pay relatively lower taxes than elderly and thus, receive higher net other in-kind transfers.</w:t>
      </w:r>
      <w:r w:rsidR="009B423F">
        <w:rPr>
          <w:rFonts w:ascii="Times New Roman" w:hAnsi="Times New Roman" w:cs="Times New Roman"/>
          <w:sz w:val="24"/>
          <w:szCs w:val="24"/>
          <w:lang w:val="en-US"/>
        </w:rPr>
        <w:t xml:space="preserve"> </w:t>
      </w:r>
    </w:p>
    <w:p w:rsidR="006D789D" w:rsidRDefault="006D789D" w:rsidP="00A231A2">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Nevertheless, the allocation patterns between age groups</w:t>
      </w:r>
      <w:r w:rsidR="00A231A2">
        <w:rPr>
          <w:rFonts w:ascii="Times New Roman" w:hAnsi="Times New Roman" w:cs="Times New Roman"/>
          <w:sz w:val="24"/>
          <w:szCs w:val="24"/>
          <w:lang w:val="en-US"/>
        </w:rPr>
        <w:t xml:space="preserve"> detected in Figure 5</w:t>
      </w:r>
      <w:r>
        <w:rPr>
          <w:rFonts w:ascii="Times New Roman" w:hAnsi="Times New Roman" w:cs="Times New Roman"/>
          <w:sz w:val="24"/>
          <w:szCs w:val="24"/>
          <w:lang w:val="en-US"/>
        </w:rPr>
        <w:t xml:space="preserve"> remain after accounting for </w:t>
      </w:r>
      <w:r w:rsidR="00E415B2">
        <w:rPr>
          <w:rFonts w:ascii="Times New Roman" w:hAnsi="Times New Roman" w:cs="Times New Roman"/>
          <w:sz w:val="24"/>
          <w:szCs w:val="24"/>
          <w:lang w:val="en-US"/>
        </w:rPr>
        <w:t>other in-kind</w:t>
      </w:r>
      <w:r>
        <w:rPr>
          <w:rFonts w:ascii="Times New Roman" w:hAnsi="Times New Roman" w:cs="Times New Roman"/>
          <w:sz w:val="24"/>
          <w:szCs w:val="24"/>
          <w:lang w:val="en-US"/>
        </w:rPr>
        <w:t xml:space="preserve"> transfers. </w:t>
      </w:r>
      <w:r w:rsidRPr="00F74ACB">
        <w:rPr>
          <w:rFonts w:ascii="Times New Roman" w:hAnsi="Times New Roman" w:cs="Times New Roman"/>
          <w:sz w:val="24"/>
          <w:szCs w:val="24"/>
          <w:lang w:val="en-US"/>
        </w:rPr>
        <w:t xml:space="preserve">According to Mason et al. (2015), for all NTA countries combined, children aged 0-19 receive, on average, net public transfers equal to 0.15 </w:t>
      </w:r>
      <w:proofErr w:type="spellStart"/>
      <w:r w:rsidRPr="00F74ACB">
        <w:rPr>
          <w:rFonts w:ascii="Times New Roman" w:hAnsi="Times New Roman" w:cs="Times New Roman"/>
          <w:sz w:val="24"/>
          <w:szCs w:val="24"/>
          <w:lang w:val="en-US"/>
        </w:rPr>
        <w:t>YoLYS</w:t>
      </w:r>
      <w:proofErr w:type="spellEnd"/>
      <w:r w:rsidRPr="00F74ACB">
        <w:rPr>
          <w:rFonts w:ascii="Times New Roman" w:hAnsi="Times New Roman" w:cs="Times New Roman"/>
          <w:sz w:val="24"/>
          <w:szCs w:val="24"/>
          <w:lang w:val="en-US"/>
        </w:rPr>
        <w:t>, while net publ</w:t>
      </w:r>
      <w:r w:rsidR="00A231A2">
        <w:rPr>
          <w:rFonts w:ascii="Times New Roman" w:hAnsi="Times New Roman" w:cs="Times New Roman"/>
          <w:sz w:val="24"/>
          <w:szCs w:val="24"/>
          <w:lang w:val="en-US"/>
        </w:rPr>
        <w:t>ic transfers to the elderly are</w:t>
      </w:r>
      <w:r w:rsidRPr="00F74AC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somewhat </w:t>
      </w:r>
      <w:r w:rsidRPr="00F74ACB">
        <w:rPr>
          <w:rFonts w:ascii="Times New Roman" w:hAnsi="Times New Roman" w:cs="Times New Roman"/>
          <w:sz w:val="24"/>
          <w:szCs w:val="24"/>
          <w:lang w:val="en-US"/>
        </w:rPr>
        <w:t xml:space="preserve">higher, averaging 0.24 </w:t>
      </w:r>
      <w:proofErr w:type="spellStart"/>
      <w:r w:rsidRPr="00F74ACB">
        <w:rPr>
          <w:rFonts w:ascii="Times New Roman" w:hAnsi="Times New Roman" w:cs="Times New Roman"/>
          <w:sz w:val="24"/>
          <w:szCs w:val="24"/>
          <w:lang w:val="en-US"/>
        </w:rPr>
        <w:t>YoLYS</w:t>
      </w:r>
      <w:proofErr w:type="spellEnd"/>
      <w:r w:rsidR="00A231A2">
        <w:rPr>
          <w:rFonts w:ascii="Times New Roman" w:hAnsi="Times New Roman" w:cs="Times New Roman"/>
          <w:sz w:val="24"/>
          <w:szCs w:val="24"/>
          <w:lang w:val="en-US"/>
        </w:rPr>
        <w:t>, or 1.6 times more</w:t>
      </w:r>
      <w:r w:rsidRPr="00F74ACB">
        <w:rPr>
          <w:rFonts w:ascii="Times New Roman" w:hAnsi="Times New Roman" w:cs="Times New Roman"/>
          <w:sz w:val="24"/>
          <w:szCs w:val="24"/>
          <w:lang w:val="en-US"/>
        </w:rPr>
        <w:t xml:space="preserve">.  </w:t>
      </w:r>
      <w:r w:rsidR="00A231A2">
        <w:rPr>
          <w:rFonts w:ascii="Times New Roman" w:hAnsi="Times New Roman" w:cs="Times New Roman"/>
          <w:sz w:val="24"/>
          <w:szCs w:val="24"/>
          <w:lang w:val="en-US"/>
        </w:rPr>
        <w:t xml:space="preserve">In Brazil, the ratios are substantially higher, confirming our previous results: </w:t>
      </w:r>
      <w:r>
        <w:rPr>
          <w:rFonts w:ascii="Times New Roman" w:hAnsi="Times New Roman" w:cs="Times New Roman"/>
          <w:sz w:val="24"/>
          <w:szCs w:val="24"/>
          <w:lang w:val="en-US"/>
        </w:rPr>
        <w:t xml:space="preserve">in 2011, children received 0.198 </w:t>
      </w:r>
      <w:proofErr w:type="spellStart"/>
      <w:r>
        <w:rPr>
          <w:rFonts w:ascii="Times New Roman" w:hAnsi="Times New Roman" w:cs="Times New Roman"/>
          <w:sz w:val="24"/>
          <w:szCs w:val="24"/>
          <w:lang w:val="en-US"/>
        </w:rPr>
        <w:t>YoLYS</w:t>
      </w:r>
      <w:proofErr w:type="spellEnd"/>
      <w:r>
        <w:rPr>
          <w:rFonts w:ascii="Times New Roman" w:hAnsi="Times New Roman" w:cs="Times New Roman"/>
          <w:sz w:val="24"/>
          <w:szCs w:val="24"/>
          <w:lang w:val="en-US"/>
        </w:rPr>
        <w:t xml:space="preserve"> whereas the elderly rec</w:t>
      </w:r>
      <w:r w:rsidR="00833803">
        <w:rPr>
          <w:rFonts w:ascii="Times New Roman" w:hAnsi="Times New Roman" w:cs="Times New Roman"/>
          <w:sz w:val="24"/>
          <w:szCs w:val="24"/>
          <w:lang w:val="en-US"/>
        </w:rPr>
        <w:t xml:space="preserve">eived 0.721 </w:t>
      </w:r>
      <w:proofErr w:type="spellStart"/>
      <w:r w:rsidR="00833803">
        <w:rPr>
          <w:rFonts w:ascii="Times New Roman" w:hAnsi="Times New Roman" w:cs="Times New Roman"/>
          <w:sz w:val="24"/>
          <w:szCs w:val="24"/>
          <w:lang w:val="en-US"/>
        </w:rPr>
        <w:t>YoLYS</w:t>
      </w:r>
      <w:proofErr w:type="spellEnd"/>
      <w:r w:rsidR="00833803">
        <w:rPr>
          <w:rFonts w:ascii="Times New Roman" w:hAnsi="Times New Roman" w:cs="Times New Roman"/>
          <w:sz w:val="24"/>
          <w:szCs w:val="24"/>
          <w:lang w:val="en-US"/>
        </w:rPr>
        <w:t>, or about 3.6</w:t>
      </w:r>
      <w:r>
        <w:rPr>
          <w:rFonts w:ascii="Times New Roman" w:hAnsi="Times New Roman" w:cs="Times New Roman"/>
          <w:sz w:val="24"/>
          <w:szCs w:val="24"/>
          <w:lang w:val="en-US"/>
        </w:rPr>
        <w:t xml:space="preserve"> times more. The</w:t>
      </w:r>
      <w:r w:rsidR="00A231A2">
        <w:rPr>
          <w:rFonts w:ascii="Times New Roman" w:hAnsi="Times New Roman" w:cs="Times New Roman"/>
          <w:sz w:val="24"/>
          <w:szCs w:val="24"/>
          <w:lang w:val="en-US"/>
        </w:rPr>
        <w:t xml:space="preserve"> 2011</w:t>
      </w:r>
      <w:r>
        <w:rPr>
          <w:rFonts w:ascii="Times New Roman" w:hAnsi="Times New Roman" w:cs="Times New Roman"/>
          <w:sz w:val="24"/>
          <w:szCs w:val="24"/>
          <w:lang w:val="en-US"/>
        </w:rPr>
        <w:t xml:space="preserve"> ratio is almost half the value e</w:t>
      </w:r>
      <w:r w:rsidR="00833803">
        <w:rPr>
          <w:rFonts w:ascii="Times New Roman" w:hAnsi="Times New Roman" w:cs="Times New Roman"/>
          <w:sz w:val="24"/>
          <w:szCs w:val="24"/>
          <w:lang w:val="en-US"/>
        </w:rPr>
        <w:t>stimated for 1996, of about 6.7</w:t>
      </w:r>
      <w:r>
        <w:rPr>
          <w:rFonts w:ascii="Times New Roman" w:hAnsi="Times New Roman" w:cs="Times New Roman"/>
          <w:sz w:val="24"/>
          <w:szCs w:val="24"/>
          <w:lang w:val="en-US"/>
        </w:rPr>
        <w:t xml:space="preserve">. </w:t>
      </w:r>
    </w:p>
    <w:p w:rsidR="005B1FCF" w:rsidRDefault="00A231A2" w:rsidP="00C31A0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a final note, we believe that a significant fraction of</w:t>
      </w:r>
      <w:r w:rsidR="009B423F">
        <w:rPr>
          <w:rFonts w:ascii="Times New Roman" w:hAnsi="Times New Roman" w:cs="Times New Roman"/>
          <w:sz w:val="24"/>
          <w:szCs w:val="24"/>
          <w:lang w:val="en-US"/>
        </w:rPr>
        <w:t xml:space="preserve"> other in-kind </w:t>
      </w:r>
      <w:r w:rsidR="00475C2F">
        <w:rPr>
          <w:rFonts w:ascii="Times New Roman" w:hAnsi="Times New Roman" w:cs="Times New Roman"/>
          <w:sz w:val="24"/>
          <w:szCs w:val="24"/>
          <w:lang w:val="en-US"/>
        </w:rPr>
        <w:t>expenditures is</w:t>
      </w:r>
      <w:r>
        <w:rPr>
          <w:rFonts w:ascii="Times New Roman" w:hAnsi="Times New Roman" w:cs="Times New Roman"/>
          <w:sz w:val="24"/>
          <w:szCs w:val="24"/>
          <w:lang w:val="en-US"/>
        </w:rPr>
        <w:t xml:space="preserve"> not neutral to age and might favor specific age groups. </w:t>
      </w:r>
      <w:r w:rsidR="00951EE8">
        <w:rPr>
          <w:rFonts w:ascii="Times New Roman" w:hAnsi="Times New Roman" w:cs="Times New Roman"/>
          <w:sz w:val="24"/>
          <w:szCs w:val="24"/>
          <w:lang w:val="en-US"/>
        </w:rPr>
        <w:t>T</w:t>
      </w:r>
      <w:r>
        <w:rPr>
          <w:rFonts w:ascii="Times New Roman" w:hAnsi="Times New Roman" w:cs="Times New Roman"/>
          <w:sz w:val="24"/>
          <w:szCs w:val="24"/>
          <w:lang w:val="en-US"/>
        </w:rPr>
        <w:t>he expenditures on programs that are</w:t>
      </w:r>
      <w:r w:rsidR="009B423F">
        <w:rPr>
          <w:rFonts w:ascii="Times New Roman" w:hAnsi="Times New Roman" w:cs="Times New Roman"/>
          <w:sz w:val="24"/>
          <w:szCs w:val="24"/>
          <w:lang w:val="en-US"/>
        </w:rPr>
        <w:t xml:space="preserve"> </w:t>
      </w:r>
      <w:r w:rsidR="00475C2F">
        <w:rPr>
          <w:rFonts w:ascii="Times New Roman" w:hAnsi="Times New Roman" w:cs="Times New Roman"/>
          <w:sz w:val="24"/>
          <w:szCs w:val="24"/>
          <w:lang w:val="en-US"/>
        </w:rPr>
        <w:t>associated with</w:t>
      </w:r>
      <w:r w:rsidR="009B423F">
        <w:rPr>
          <w:rFonts w:ascii="Times New Roman" w:hAnsi="Times New Roman" w:cs="Times New Roman"/>
          <w:sz w:val="24"/>
          <w:szCs w:val="24"/>
          <w:lang w:val="en-US"/>
        </w:rPr>
        <w:t xml:space="preserve"> </w:t>
      </w:r>
      <w:r w:rsidR="00475C2F">
        <w:rPr>
          <w:rFonts w:ascii="Times New Roman" w:hAnsi="Times New Roman" w:cs="Times New Roman"/>
          <w:sz w:val="24"/>
          <w:szCs w:val="24"/>
          <w:lang w:val="en-US"/>
        </w:rPr>
        <w:t xml:space="preserve">the </w:t>
      </w:r>
      <w:r w:rsidR="009B423F">
        <w:rPr>
          <w:rFonts w:ascii="Times New Roman" w:hAnsi="Times New Roman" w:cs="Times New Roman"/>
          <w:sz w:val="24"/>
          <w:szCs w:val="24"/>
          <w:lang w:val="en-US"/>
        </w:rPr>
        <w:t>economic activity</w:t>
      </w:r>
      <w:r w:rsidR="00951EE8">
        <w:rPr>
          <w:rFonts w:ascii="Times New Roman" w:hAnsi="Times New Roman" w:cs="Times New Roman"/>
          <w:sz w:val="24"/>
          <w:szCs w:val="24"/>
          <w:lang w:val="en-US"/>
        </w:rPr>
        <w:t xml:space="preserve"> may</w:t>
      </w:r>
      <w:r>
        <w:rPr>
          <w:rFonts w:ascii="Times New Roman" w:hAnsi="Times New Roman" w:cs="Times New Roman"/>
          <w:sz w:val="24"/>
          <w:szCs w:val="24"/>
          <w:lang w:val="en-US"/>
        </w:rPr>
        <w:t xml:space="preserve"> benefit more adults and elderly than chi</w:t>
      </w:r>
      <w:r w:rsidR="00E132A5">
        <w:rPr>
          <w:rFonts w:ascii="Times New Roman" w:hAnsi="Times New Roman" w:cs="Times New Roman"/>
          <w:sz w:val="24"/>
          <w:szCs w:val="24"/>
          <w:lang w:val="en-US"/>
        </w:rPr>
        <w:t xml:space="preserve">ldren. These probably include, for example, </w:t>
      </w:r>
      <w:r>
        <w:rPr>
          <w:rFonts w:ascii="Times New Roman" w:hAnsi="Times New Roman" w:cs="Times New Roman"/>
          <w:sz w:val="24"/>
          <w:szCs w:val="24"/>
          <w:lang w:val="en-US"/>
        </w:rPr>
        <w:t xml:space="preserve">expenses with </w:t>
      </w:r>
      <w:r w:rsidR="00951EE8">
        <w:rPr>
          <w:rFonts w:ascii="Times New Roman" w:hAnsi="Times New Roman" w:cs="Times New Roman"/>
          <w:sz w:val="24"/>
          <w:szCs w:val="24"/>
          <w:lang w:val="en-US"/>
        </w:rPr>
        <w:t xml:space="preserve">culture and </w:t>
      </w:r>
      <w:r>
        <w:rPr>
          <w:rFonts w:ascii="Times New Roman" w:hAnsi="Times New Roman" w:cs="Times New Roman"/>
          <w:sz w:val="24"/>
          <w:szCs w:val="24"/>
          <w:lang w:val="en-US"/>
        </w:rPr>
        <w:t>the judicial and legislative branches</w:t>
      </w:r>
      <w:r w:rsidR="00951EE8">
        <w:rPr>
          <w:rFonts w:ascii="Times New Roman" w:hAnsi="Times New Roman" w:cs="Times New Roman"/>
          <w:sz w:val="24"/>
          <w:szCs w:val="24"/>
          <w:lang w:val="en-US"/>
        </w:rPr>
        <w:t xml:space="preserve"> of the government. </w:t>
      </w:r>
      <w:r w:rsidR="005B1FCF">
        <w:rPr>
          <w:rFonts w:ascii="Times New Roman" w:hAnsi="Times New Roman" w:cs="Times New Roman"/>
          <w:sz w:val="24"/>
          <w:szCs w:val="24"/>
          <w:lang w:val="en-US"/>
        </w:rPr>
        <w:t>T</w:t>
      </w:r>
      <w:r w:rsidR="00475C2F">
        <w:rPr>
          <w:rFonts w:ascii="Times New Roman" w:hAnsi="Times New Roman" w:cs="Times New Roman"/>
          <w:sz w:val="24"/>
          <w:szCs w:val="24"/>
          <w:lang w:val="en-US"/>
        </w:rPr>
        <w:t>h</w:t>
      </w:r>
      <w:r w:rsidR="005B1FCF">
        <w:rPr>
          <w:rFonts w:ascii="Times New Roman" w:hAnsi="Times New Roman" w:cs="Times New Roman"/>
          <w:sz w:val="24"/>
          <w:szCs w:val="24"/>
          <w:lang w:val="en-US"/>
        </w:rPr>
        <w:t>erefore</w:t>
      </w:r>
      <w:r w:rsidR="00475C2F">
        <w:rPr>
          <w:rFonts w:ascii="Times New Roman" w:hAnsi="Times New Roman" w:cs="Times New Roman"/>
          <w:sz w:val="24"/>
          <w:szCs w:val="24"/>
          <w:lang w:val="en-US"/>
        </w:rPr>
        <w:t>,</w:t>
      </w:r>
      <w:r w:rsidR="00951EE8">
        <w:rPr>
          <w:rFonts w:ascii="Times New Roman" w:hAnsi="Times New Roman" w:cs="Times New Roman"/>
          <w:sz w:val="24"/>
          <w:szCs w:val="24"/>
          <w:lang w:val="en-US"/>
        </w:rPr>
        <w:t xml:space="preserve"> our hypothesis is that</w:t>
      </w:r>
      <w:r w:rsidR="00E132A5">
        <w:rPr>
          <w:rFonts w:ascii="Times New Roman" w:hAnsi="Times New Roman" w:cs="Times New Roman"/>
          <w:sz w:val="24"/>
          <w:szCs w:val="24"/>
          <w:lang w:val="en-US"/>
        </w:rPr>
        <w:t xml:space="preserve"> the</w:t>
      </w:r>
      <w:r w:rsidR="00E415B2">
        <w:rPr>
          <w:rFonts w:ascii="Times New Roman" w:hAnsi="Times New Roman" w:cs="Times New Roman"/>
          <w:sz w:val="24"/>
          <w:szCs w:val="24"/>
          <w:lang w:val="en-US"/>
        </w:rPr>
        <w:t xml:space="preserve"> current estimates </w:t>
      </w:r>
      <w:r w:rsidR="00951EE8">
        <w:rPr>
          <w:rFonts w:ascii="Times New Roman" w:hAnsi="Times New Roman" w:cs="Times New Roman"/>
          <w:sz w:val="24"/>
          <w:szCs w:val="24"/>
          <w:lang w:val="en-US"/>
        </w:rPr>
        <w:t>of elderly biased public tr</w:t>
      </w:r>
      <w:r w:rsidR="00E415B2">
        <w:rPr>
          <w:rFonts w:ascii="Times New Roman" w:hAnsi="Times New Roman" w:cs="Times New Roman"/>
          <w:sz w:val="24"/>
          <w:szCs w:val="24"/>
          <w:lang w:val="en-US"/>
        </w:rPr>
        <w:t xml:space="preserve">ansfers </w:t>
      </w:r>
      <w:r w:rsidR="00E132A5">
        <w:rPr>
          <w:rFonts w:ascii="Times New Roman" w:hAnsi="Times New Roman" w:cs="Times New Roman"/>
          <w:sz w:val="24"/>
          <w:szCs w:val="24"/>
          <w:lang w:val="en-US"/>
        </w:rPr>
        <w:t xml:space="preserve">may be too </w:t>
      </w:r>
      <w:r w:rsidR="00951EE8">
        <w:rPr>
          <w:rFonts w:ascii="Times New Roman" w:hAnsi="Times New Roman" w:cs="Times New Roman"/>
          <w:sz w:val="24"/>
          <w:szCs w:val="24"/>
          <w:lang w:val="en-US"/>
        </w:rPr>
        <w:t>conservative</w:t>
      </w:r>
      <w:r w:rsidR="00E132A5">
        <w:rPr>
          <w:rFonts w:ascii="Times New Roman" w:hAnsi="Times New Roman" w:cs="Times New Roman"/>
          <w:sz w:val="24"/>
          <w:szCs w:val="24"/>
          <w:lang w:val="en-US"/>
        </w:rPr>
        <w:t xml:space="preserve"> since we are </w:t>
      </w:r>
      <w:r w:rsidR="00E132A5">
        <w:rPr>
          <w:rFonts w:ascii="Times New Roman" w:hAnsi="Times New Roman" w:cs="Times New Roman"/>
          <w:sz w:val="24"/>
          <w:szCs w:val="24"/>
          <w:lang w:val="en-US"/>
        </w:rPr>
        <w:lastRenderedPageBreak/>
        <w:t>treating all other in-kind transfers as collective goods</w:t>
      </w:r>
      <w:r w:rsidR="00951EE8">
        <w:rPr>
          <w:rFonts w:ascii="Times New Roman" w:hAnsi="Times New Roman" w:cs="Times New Roman"/>
          <w:sz w:val="24"/>
          <w:szCs w:val="24"/>
          <w:lang w:val="en-US"/>
        </w:rPr>
        <w:t xml:space="preserve">. </w:t>
      </w:r>
      <w:r w:rsidR="00E132A5">
        <w:rPr>
          <w:rFonts w:ascii="Times New Roman" w:hAnsi="Times New Roman" w:cs="Times New Roman"/>
          <w:sz w:val="24"/>
          <w:szCs w:val="24"/>
          <w:lang w:val="en-US"/>
        </w:rPr>
        <w:t>Although administrative information about the age of beneficiaries of these programs are not readily available, fu</w:t>
      </w:r>
      <w:r w:rsidR="00475C2F">
        <w:rPr>
          <w:rFonts w:ascii="Times New Roman" w:hAnsi="Times New Roman" w:cs="Times New Roman"/>
          <w:sz w:val="24"/>
          <w:szCs w:val="24"/>
          <w:lang w:val="en-US"/>
        </w:rPr>
        <w:t>t</w:t>
      </w:r>
      <w:r w:rsidR="009B423F">
        <w:rPr>
          <w:rFonts w:ascii="Times New Roman" w:hAnsi="Times New Roman" w:cs="Times New Roman"/>
          <w:sz w:val="24"/>
          <w:szCs w:val="24"/>
          <w:lang w:val="en-US"/>
        </w:rPr>
        <w:t xml:space="preserve">ure analysis should </w:t>
      </w:r>
      <w:r w:rsidR="005B1FCF">
        <w:rPr>
          <w:rFonts w:ascii="Times New Roman" w:hAnsi="Times New Roman" w:cs="Times New Roman"/>
          <w:sz w:val="24"/>
          <w:szCs w:val="24"/>
          <w:lang w:val="en-US"/>
        </w:rPr>
        <w:t>consider</w:t>
      </w:r>
      <w:r w:rsidR="009B423F">
        <w:rPr>
          <w:rFonts w:ascii="Times New Roman" w:hAnsi="Times New Roman" w:cs="Times New Roman"/>
          <w:sz w:val="24"/>
          <w:szCs w:val="24"/>
          <w:lang w:val="en-US"/>
        </w:rPr>
        <w:t xml:space="preserve"> alter</w:t>
      </w:r>
      <w:r w:rsidR="00E132A5">
        <w:rPr>
          <w:rFonts w:ascii="Times New Roman" w:hAnsi="Times New Roman" w:cs="Times New Roman"/>
          <w:sz w:val="24"/>
          <w:szCs w:val="24"/>
          <w:lang w:val="en-US"/>
        </w:rPr>
        <w:t>native age allocation rules for at least some of other in-kind transfers.</w:t>
      </w:r>
    </w:p>
    <w:p w:rsidR="00284567" w:rsidRDefault="00284567" w:rsidP="00C31A07">
      <w:pPr>
        <w:spacing w:after="0" w:line="360" w:lineRule="auto"/>
        <w:jc w:val="both"/>
        <w:rPr>
          <w:rFonts w:ascii="Times New Roman" w:hAnsi="Times New Roman" w:cs="Times New Roman"/>
          <w:sz w:val="24"/>
          <w:szCs w:val="24"/>
          <w:lang w:val="en-US"/>
        </w:rPr>
      </w:pPr>
    </w:p>
    <w:p w:rsidR="00EE094C" w:rsidRPr="00757F12" w:rsidRDefault="00EE094C" w:rsidP="00EE094C">
      <w:pPr>
        <w:rPr>
          <w:rFonts w:ascii="Times New Roman" w:hAnsi="Times New Roman" w:cs="Times New Roman"/>
          <w:lang w:val="en-US"/>
        </w:rPr>
      </w:pPr>
      <w:r w:rsidRPr="00757F12">
        <w:rPr>
          <w:rFonts w:ascii="Times New Roman" w:hAnsi="Times New Roman" w:cs="Times New Roman"/>
          <w:lang w:val="en-US"/>
        </w:rPr>
        <w:t xml:space="preserve">Figure </w:t>
      </w:r>
      <w:r>
        <w:rPr>
          <w:rFonts w:ascii="Times New Roman" w:hAnsi="Times New Roman" w:cs="Times New Roman"/>
          <w:lang w:val="en-US"/>
        </w:rPr>
        <w:t>6</w:t>
      </w:r>
      <w:r w:rsidRPr="00757F12">
        <w:rPr>
          <w:rFonts w:ascii="Times New Roman" w:hAnsi="Times New Roman" w:cs="Times New Roman"/>
          <w:lang w:val="en-US"/>
        </w:rPr>
        <w:t xml:space="preserve"> – </w:t>
      </w:r>
      <w:r>
        <w:rPr>
          <w:rFonts w:ascii="Times New Roman" w:hAnsi="Times New Roman" w:cs="Times New Roman"/>
          <w:lang w:val="en-US"/>
        </w:rPr>
        <w:t>N</w:t>
      </w:r>
      <w:r w:rsidRPr="00757F12">
        <w:rPr>
          <w:rFonts w:ascii="Times New Roman" w:hAnsi="Times New Roman" w:cs="Times New Roman"/>
          <w:lang w:val="en-US"/>
        </w:rPr>
        <w:t xml:space="preserve">et public transfers to children (0-19) and elderly (60-90) for a recent year in 19 countries and selected years for Brazil.  </w:t>
      </w:r>
    </w:p>
    <w:p w:rsidR="0047126E" w:rsidRDefault="00284567" w:rsidP="00680CCD">
      <w:pPr>
        <w:spacing w:after="0" w:line="240" w:lineRule="auto"/>
        <w:rPr>
          <w:sz w:val="20"/>
          <w:szCs w:val="20"/>
          <w:lang w:val="en-US"/>
        </w:rPr>
      </w:pPr>
      <w:r w:rsidRPr="00284567">
        <w:rPr>
          <w:noProof/>
          <w:lang w:eastAsia="pt-BR"/>
        </w:rPr>
        <w:drawing>
          <wp:inline distT="0" distB="0" distL="0" distR="0">
            <wp:extent cx="5400040" cy="3823582"/>
            <wp:effectExtent l="0" t="0" r="0" b="571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3823582"/>
                    </a:xfrm>
                    <a:prstGeom prst="rect">
                      <a:avLst/>
                    </a:prstGeom>
                    <a:noFill/>
                    <a:ln>
                      <a:noFill/>
                    </a:ln>
                  </pic:spPr>
                </pic:pic>
              </a:graphicData>
            </a:graphic>
          </wp:inline>
        </w:drawing>
      </w:r>
    </w:p>
    <w:p w:rsidR="000E0DCA" w:rsidRDefault="00EE094C" w:rsidP="00EE094C">
      <w:pPr>
        <w:spacing w:after="0" w:line="240" w:lineRule="auto"/>
        <w:rPr>
          <w:sz w:val="20"/>
          <w:szCs w:val="20"/>
          <w:lang w:val="en-US"/>
        </w:rPr>
      </w:pPr>
      <w:r w:rsidRPr="00F70EEC">
        <w:rPr>
          <w:sz w:val="20"/>
          <w:szCs w:val="20"/>
          <w:lang w:val="en-US"/>
        </w:rPr>
        <w:t>Notes:</w:t>
      </w:r>
      <w:r w:rsidR="000E0DCA">
        <w:rPr>
          <w:sz w:val="20"/>
          <w:szCs w:val="20"/>
          <w:lang w:val="en-US"/>
        </w:rPr>
        <w:t xml:space="preserve"> Net public transfers include pensions for public workers.</w:t>
      </w:r>
    </w:p>
    <w:p w:rsidR="00EE094C" w:rsidRDefault="00EE094C" w:rsidP="00EE094C">
      <w:pPr>
        <w:spacing w:after="0" w:line="240" w:lineRule="auto"/>
        <w:rPr>
          <w:sz w:val="20"/>
          <w:szCs w:val="20"/>
          <w:lang w:val="en-US"/>
        </w:rPr>
      </w:pPr>
      <w:r w:rsidRPr="00F70EEC">
        <w:rPr>
          <w:sz w:val="20"/>
          <w:szCs w:val="20"/>
          <w:lang w:val="en-US"/>
        </w:rPr>
        <w:t xml:space="preserve"> All values calculated as average of age-specific flows over the indicated age interval. The values are expressed in </w:t>
      </w:r>
      <w:proofErr w:type="spellStart"/>
      <w:r w:rsidRPr="00F70EEC">
        <w:rPr>
          <w:sz w:val="20"/>
          <w:szCs w:val="20"/>
          <w:lang w:val="en-US"/>
        </w:rPr>
        <w:t>YoLYs</w:t>
      </w:r>
      <w:proofErr w:type="spellEnd"/>
      <w:r w:rsidRPr="00F70EEC">
        <w:rPr>
          <w:sz w:val="20"/>
          <w:szCs w:val="20"/>
          <w:lang w:val="en-US"/>
        </w:rPr>
        <w:t xml:space="preserve">, the simple average of annual per capita labor income of persons 30 to 49. </w:t>
      </w:r>
    </w:p>
    <w:p w:rsidR="00EE094C" w:rsidRDefault="00EE094C" w:rsidP="00680CCD">
      <w:pPr>
        <w:spacing w:after="0" w:line="240" w:lineRule="auto"/>
        <w:rPr>
          <w:sz w:val="20"/>
          <w:szCs w:val="20"/>
          <w:lang w:val="en-US"/>
        </w:rPr>
      </w:pPr>
    </w:p>
    <w:p w:rsidR="00EE094C" w:rsidRDefault="00EE094C" w:rsidP="00680CCD">
      <w:pPr>
        <w:spacing w:after="0" w:line="240" w:lineRule="auto"/>
        <w:rPr>
          <w:sz w:val="20"/>
          <w:szCs w:val="20"/>
          <w:lang w:val="en-US"/>
        </w:rPr>
      </w:pPr>
    </w:p>
    <w:p w:rsidR="00EE094C" w:rsidRDefault="00EE094C" w:rsidP="00680CCD">
      <w:pPr>
        <w:spacing w:after="0" w:line="240" w:lineRule="auto"/>
        <w:rPr>
          <w:sz w:val="20"/>
          <w:szCs w:val="20"/>
          <w:lang w:val="en-US"/>
        </w:rPr>
      </w:pPr>
    </w:p>
    <w:p w:rsidR="00652228" w:rsidRPr="00652228" w:rsidRDefault="00652228" w:rsidP="0047126E">
      <w:pPr>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00E5065D" w:rsidRPr="00652228">
        <w:rPr>
          <w:rFonts w:ascii="Times New Roman" w:hAnsi="Times New Roman" w:cs="Times New Roman"/>
          <w:b/>
          <w:sz w:val="24"/>
          <w:szCs w:val="24"/>
          <w:lang w:val="en-US"/>
        </w:rPr>
        <w:t xml:space="preserve">. </w:t>
      </w:r>
      <w:r w:rsidRPr="00652228">
        <w:rPr>
          <w:rFonts w:ascii="Times New Roman" w:hAnsi="Times New Roman" w:cs="Times New Roman"/>
          <w:b/>
          <w:sz w:val="24"/>
          <w:szCs w:val="24"/>
          <w:lang w:val="en-US"/>
        </w:rPr>
        <w:t>Public sector projections</w:t>
      </w:r>
    </w:p>
    <w:p w:rsidR="00652228" w:rsidRPr="009C3C2F" w:rsidRDefault="00652228" w:rsidP="000E0DCA">
      <w:pPr>
        <w:spacing w:after="200" w:line="360" w:lineRule="auto"/>
        <w:jc w:val="both"/>
        <w:rPr>
          <w:rFonts w:ascii="Times New Roman" w:hAnsi="Times New Roman" w:cs="Times New Roman"/>
          <w:sz w:val="24"/>
          <w:szCs w:val="24"/>
          <w:lang w:val="en-US"/>
        </w:rPr>
      </w:pPr>
      <w:r w:rsidRPr="009C3C2F">
        <w:rPr>
          <w:rFonts w:ascii="Times New Roman" w:hAnsi="Times New Roman" w:cs="Times New Roman"/>
          <w:sz w:val="24"/>
          <w:szCs w:val="24"/>
          <w:lang w:val="en-US"/>
        </w:rPr>
        <w:t xml:space="preserve">The implications of changes in population age structure combined with alternative policies can be </w:t>
      </w:r>
      <w:proofErr w:type="spellStart"/>
      <w:r w:rsidRPr="009C3C2F">
        <w:rPr>
          <w:rFonts w:ascii="Times New Roman" w:hAnsi="Times New Roman" w:cs="Times New Roman"/>
          <w:sz w:val="24"/>
          <w:szCs w:val="24"/>
          <w:lang w:val="en-US"/>
        </w:rPr>
        <w:t>assessed</w:t>
      </w:r>
      <w:proofErr w:type="spellEnd"/>
      <w:r w:rsidRPr="009C3C2F">
        <w:rPr>
          <w:rFonts w:ascii="Times New Roman" w:hAnsi="Times New Roman" w:cs="Times New Roman"/>
          <w:sz w:val="24"/>
          <w:szCs w:val="24"/>
          <w:lang w:val="en-US"/>
        </w:rPr>
        <w:t xml:space="preserve"> through scenarios using the simulation model designed for this purpose.  A detailed discussion of the model is provided in Mason, Lee et al. (2015).  The scenarios are based on the Brazil population projection (medium fertility scenario) from World Population Prospects (2015) and simple assumptions about the growth of GDP over coming decades.  </w:t>
      </w:r>
    </w:p>
    <w:p w:rsidR="00652228" w:rsidRPr="009C3C2F" w:rsidRDefault="00652228" w:rsidP="000E0DCA">
      <w:pPr>
        <w:spacing w:after="200" w:line="360" w:lineRule="auto"/>
        <w:jc w:val="both"/>
        <w:rPr>
          <w:rFonts w:ascii="Times New Roman" w:hAnsi="Times New Roman" w:cs="Times New Roman"/>
          <w:sz w:val="24"/>
          <w:szCs w:val="24"/>
          <w:lang w:val="en-US"/>
        </w:rPr>
      </w:pPr>
      <w:r w:rsidRPr="009C3C2F">
        <w:rPr>
          <w:rFonts w:ascii="Times New Roman" w:hAnsi="Times New Roman" w:cs="Times New Roman"/>
          <w:sz w:val="24"/>
          <w:szCs w:val="24"/>
          <w:lang w:val="en-US"/>
        </w:rPr>
        <w:lastRenderedPageBreak/>
        <w:t xml:space="preserve">Public sector scenarios presented here are based on the age profiles of taxes and public transfer inflows expressed in </w:t>
      </w:r>
      <w:proofErr w:type="spellStart"/>
      <w:r w:rsidRPr="009C3C2F">
        <w:rPr>
          <w:rFonts w:ascii="Times New Roman" w:hAnsi="Times New Roman" w:cs="Times New Roman"/>
          <w:sz w:val="24"/>
          <w:szCs w:val="24"/>
          <w:lang w:val="en-US"/>
        </w:rPr>
        <w:t>YoLYs</w:t>
      </w:r>
      <w:proofErr w:type="spellEnd"/>
      <w:r w:rsidRPr="009C3C2F">
        <w:rPr>
          <w:rFonts w:ascii="Times New Roman" w:hAnsi="Times New Roman" w:cs="Times New Roman"/>
          <w:sz w:val="24"/>
          <w:szCs w:val="24"/>
          <w:lang w:val="en-US"/>
        </w:rPr>
        <w:t xml:space="preserve"> beginning in 1996.  For the status quo profile they do not change, shifting upward with exogenous productivity growth.  The capitalistic and social welfare scenario transition from the status quo values in 2020 to new values when Brazil reaches high-income status.  By 2060, the transition is nearly complete and Figure 7 shows the age profiles for the scenarios at that time.  The status quo age profile for taxes in Brazil is very similar to the age profile under the social welfare scenario.  It is substantially higher than the age profile under the capitalistic scenario.  The tax reductions from the capitalistic scenario in both absolute and percentage terms are greatest at the working ages.  </w:t>
      </w:r>
    </w:p>
    <w:p w:rsidR="00652228" w:rsidRPr="009C3C2F" w:rsidRDefault="00652228" w:rsidP="000E0DCA">
      <w:pPr>
        <w:spacing w:after="200" w:line="360" w:lineRule="auto"/>
        <w:jc w:val="both"/>
        <w:rPr>
          <w:rFonts w:ascii="Times New Roman" w:hAnsi="Times New Roman" w:cs="Times New Roman"/>
          <w:sz w:val="24"/>
          <w:szCs w:val="24"/>
          <w:lang w:val="en-US"/>
        </w:rPr>
      </w:pPr>
      <w:r w:rsidRPr="009C3C2F">
        <w:rPr>
          <w:rFonts w:ascii="Times New Roman" w:hAnsi="Times New Roman" w:cs="Times New Roman"/>
          <w:sz w:val="24"/>
          <w:szCs w:val="24"/>
          <w:lang w:val="en-US"/>
        </w:rPr>
        <w:t xml:space="preserve">Public transfer inflows in Brazil are quite different than public transfer inflows under the social welfare scenario.  Public transfer inflows to children and the elderly are substantially lower while public transfer inflows to prime age adults are substantially higher than under the social welfare scenario.  The capitalistic reform scenario does not have much effect on public transfers to school age children but transfers to very young children would be substantially lower than is now the case in Brazil (the status quo scenario).  Public transfer inflows to prime age adults and the elderly would be substantially reduced under the capitalistic scenario.  The largest reductions by far are for prime age adults.  </w:t>
      </w:r>
    </w:p>
    <w:p w:rsidR="00652228" w:rsidRPr="009C3C2F" w:rsidRDefault="00652228" w:rsidP="000E0DCA">
      <w:pPr>
        <w:spacing w:after="200" w:line="360" w:lineRule="auto"/>
        <w:jc w:val="both"/>
        <w:rPr>
          <w:rFonts w:ascii="Times New Roman" w:hAnsi="Times New Roman" w:cs="Times New Roman"/>
          <w:sz w:val="24"/>
          <w:szCs w:val="24"/>
          <w:lang w:val="en-US"/>
        </w:rPr>
      </w:pPr>
      <w:r w:rsidRPr="009C3C2F">
        <w:rPr>
          <w:rFonts w:ascii="Times New Roman" w:hAnsi="Times New Roman" w:cs="Times New Roman"/>
          <w:sz w:val="24"/>
          <w:szCs w:val="24"/>
          <w:lang w:val="en-US"/>
        </w:rPr>
        <w:t>The lower panel in Figure 7 shows an estimate of the age profile of asset-based reallocations.  Aggregate public asset-based reallocations (RAG) are equal to the public transfer deficit – the gap between tax revenues and public transfer outflows.  The level of the age profile of normalized asset-based reallocations reflects the effects of aging and alternative public policies on the deficit.</w:t>
      </w:r>
      <w:r w:rsidRPr="00652228">
        <w:rPr>
          <w:rStyle w:val="Refdenotaderodap"/>
          <w:rFonts w:ascii="Times New Roman" w:hAnsi="Times New Roman" w:cs="Times New Roman"/>
          <w:sz w:val="24"/>
          <w:szCs w:val="24"/>
        </w:rPr>
        <w:footnoteReference w:id="4"/>
      </w:r>
      <w:r w:rsidRPr="009C3C2F">
        <w:rPr>
          <w:rFonts w:ascii="Times New Roman" w:hAnsi="Times New Roman" w:cs="Times New Roman"/>
          <w:sz w:val="24"/>
          <w:szCs w:val="24"/>
          <w:lang w:val="en-US"/>
        </w:rPr>
        <w:t xml:space="preserve">  Peak asset based reallocations are realized at about age 50 at a little more than 2 percent of labor income for the capitalistic scenario as compare with 11 percent and 13 percent at age 50 for the status quo and social welfare scenarios.   </w:t>
      </w:r>
    </w:p>
    <w:p w:rsidR="00652228" w:rsidRPr="009C3C2F" w:rsidRDefault="00652228" w:rsidP="000E0DCA">
      <w:pPr>
        <w:spacing w:after="200" w:line="360" w:lineRule="auto"/>
        <w:jc w:val="both"/>
        <w:rPr>
          <w:rFonts w:ascii="Times New Roman" w:hAnsi="Times New Roman" w:cs="Times New Roman"/>
          <w:sz w:val="24"/>
          <w:szCs w:val="24"/>
          <w:lang w:val="en-US"/>
        </w:rPr>
      </w:pPr>
      <w:r w:rsidRPr="009C3C2F">
        <w:rPr>
          <w:rFonts w:ascii="Times New Roman" w:hAnsi="Times New Roman" w:cs="Times New Roman"/>
          <w:sz w:val="24"/>
          <w:szCs w:val="24"/>
          <w:lang w:val="en-US"/>
        </w:rPr>
        <w:br w:type="page"/>
      </w:r>
    </w:p>
    <w:p w:rsidR="00652228" w:rsidRPr="00652228" w:rsidRDefault="00652228" w:rsidP="00652228">
      <w:pPr>
        <w:rPr>
          <w:rFonts w:ascii="Times New Roman" w:hAnsi="Times New Roman" w:cs="Times New Roman"/>
          <w:sz w:val="24"/>
          <w:szCs w:val="24"/>
        </w:rPr>
      </w:pPr>
      <w:proofErr w:type="gramStart"/>
      <w:r w:rsidRPr="009C3C2F">
        <w:rPr>
          <w:rFonts w:ascii="Times New Roman" w:hAnsi="Times New Roman" w:cs="Times New Roman"/>
          <w:sz w:val="24"/>
          <w:szCs w:val="24"/>
          <w:lang w:val="en-US"/>
        </w:rPr>
        <w:lastRenderedPageBreak/>
        <w:t>Figure 7.</w:t>
      </w:r>
      <w:proofErr w:type="gramEnd"/>
      <w:r w:rsidRPr="009C3C2F">
        <w:rPr>
          <w:rFonts w:ascii="Times New Roman" w:hAnsi="Times New Roman" w:cs="Times New Roman"/>
          <w:sz w:val="24"/>
          <w:szCs w:val="24"/>
          <w:lang w:val="en-US"/>
        </w:rPr>
        <w:t xml:space="preserve">  Age profiles of taxes (tax), public transfer inflows (</w:t>
      </w:r>
      <w:proofErr w:type="spellStart"/>
      <w:r w:rsidRPr="009C3C2F">
        <w:rPr>
          <w:rFonts w:ascii="Times New Roman" w:hAnsi="Times New Roman" w:cs="Times New Roman"/>
          <w:sz w:val="24"/>
          <w:szCs w:val="24"/>
          <w:lang w:val="en-US"/>
        </w:rPr>
        <w:t>tgi</w:t>
      </w:r>
      <w:proofErr w:type="spellEnd"/>
      <w:r w:rsidRPr="009C3C2F">
        <w:rPr>
          <w:rFonts w:ascii="Times New Roman" w:hAnsi="Times New Roman" w:cs="Times New Roman"/>
          <w:sz w:val="24"/>
          <w:szCs w:val="24"/>
          <w:lang w:val="en-US"/>
        </w:rPr>
        <w:t xml:space="preserve">), and public asset-based reallocations (rag) by age, Brazil, values expressed in </w:t>
      </w:r>
      <w:proofErr w:type="spellStart"/>
      <w:r w:rsidRPr="009C3C2F">
        <w:rPr>
          <w:rFonts w:ascii="Times New Roman" w:hAnsi="Times New Roman" w:cs="Times New Roman"/>
          <w:sz w:val="24"/>
          <w:szCs w:val="24"/>
          <w:lang w:val="en-US"/>
        </w:rPr>
        <w:t>YoLYs</w:t>
      </w:r>
      <w:proofErr w:type="spellEnd"/>
      <w:r w:rsidRPr="009C3C2F">
        <w:rPr>
          <w:rFonts w:ascii="Times New Roman" w:hAnsi="Times New Roman" w:cs="Times New Roman"/>
          <w:sz w:val="24"/>
          <w:szCs w:val="24"/>
          <w:lang w:val="en-US"/>
        </w:rPr>
        <w:t xml:space="preserve">.  </w:t>
      </w:r>
      <w:proofErr w:type="spellStart"/>
      <w:r w:rsidRPr="00652228">
        <w:rPr>
          <w:rFonts w:ascii="Times New Roman" w:hAnsi="Times New Roman" w:cs="Times New Roman"/>
          <w:sz w:val="24"/>
          <w:szCs w:val="24"/>
        </w:rPr>
        <w:t>Projected</w:t>
      </w:r>
      <w:proofErr w:type="spellEnd"/>
      <w:r w:rsidRPr="00652228">
        <w:rPr>
          <w:rFonts w:ascii="Times New Roman" w:hAnsi="Times New Roman" w:cs="Times New Roman"/>
          <w:sz w:val="24"/>
          <w:szCs w:val="24"/>
        </w:rPr>
        <w:t xml:space="preserve"> to 2060 (</w:t>
      </w:r>
      <w:proofErr w:type="spellStart"/>
      <w:r w:rsidRPr="00652228">
        <w:rPr>
          <w:rFonts w:ascii="Times New Roman" w:hAnsi="Times New Roman" w:cs="Times New Roman"/>
          <w:sz w:val="24"/>
          <w:szCs w:val="24"/>
        </w:rPr>
        <w:t>near</w:t>
      </w:r>
      <w:proofErr w:type="spellEnd"/>
      <w:r w:rsidRPr="00652228">
        <w:rPr>
          <w:rFonts w:ascii="Times New Roman" w:hAnsi="Times New Roman" w:cs="Times New Roman"/>
          <w:sz w:val="24"/>
          <w:szCs w:val="24"/>
        </w:rPr>
        <w:t xml:space="preserve"> the end of the reform transition).</w:t>
      </w:r>
    </w:p>
    <w:p w:rsidR="00652228" w:rsidRPr="00652228" w:rsidRDefault="00652228" w:rsidP="00652228">
      <w:pPr>
        <w:rPr>
          <w:rFonts w:ascii="Times New Roman" w:hAnsi="Times New Roman" w:cs="Times New Roman"/>
          <w:sz w:val="24"/>
          <w:szCs w:val="24"/>
        </w:rPr>
      </w:pPr>
      <w:r w:rsidRPr="00652228">
        <w:rPr>
          <w:rFonts w:ascii="Times New Roman" w:hAnsi="Times New Roman" w:cs="Times New Roman"/>
          <w:noProof/>
          <w:sz w:val="24"/>
          <w:szCs w:val="24"/>
          <w:lang w:eastAsia="pt-BR"/>
        </w:rPr>
        <w:drawing>
          <wp:inline distT="0" distB="0" distL="0" distR="0">
            <wp:extent cx="5513609" cy="4397339"/>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518136" cy="4400950"/>
                    </a:xfrm>
                    <a:prstGeom prst="rect">
                      <a:avLst/>
                    </a:prstGeom>
                  </pic:spPr>
                </pic:pic>
              </a:graphicData>
            </a:graphic>
          </wp:inline>
        </w:drawing>
      </w:r>
    </w:p>
    <w:p w:rsidR="00652228" w:rsidRPr="00652228" w:rsidRDefault="00652228" w:rsidP="00652228">
      <w:pPr>
        <w:rPr>
          <w:rFonts w:ascii="Times New Roman" w:hAnsi="Times New Roman" w:cs="Times New Roman"/>
          <w:sz w:val="24"/>
          <w:szCs w:val="24"/>
        </w:rPr>
      </w:pPr>
    </w:p>
    <w:p w:rsidR="00652228" w:rsidRPr="009C3C2F" w:rsidRDefault="00652228" w:rsidP="000E0DCA">
      <w:pPr>
        <w:spacing w:after="200" w:line="360" w:lineRule="auto"/>
        <w:jc w:val="both"/>
        <w:rPr>
          <w:rFonts w:ascii="Times New Roman" w:hAnsi="Times New Roman" w:cs="Times New Roman"/>
          <w:sz w:val="24"/>
          <w:szCs w:val="24"/>
          <w:lang w:val="en-US"/>
        </w:rPr>
      </w:pPr>
      <w:r w:rsidRPr="009C3C2F">
        <w:rPr>
          <w:rFonts w:ascii="Times New Roman" w:hAnsi="Times New Roman" w:cs="Times New Roman"/>
          <w:sz w:val="24"/>
          <w:szCs w:val="24"/>
          <w:lang w:val="en-US"/>
        </w:rPr>
        <w:t xml:space="preserve">The share of GDP devoted to public transfer inflows and taxes are reported for four scenarios in Figure 8.  In addition to the three scenarios described above we consider a fourth scenario – the social welfare scenario constrained to insure that public transfer inflows do not exceed 45 percent of GDP and that public debt does not exceed 90 percent of GDP.  Above the 45-degree line in the figure taxes exceed spending on public transfer inflows.  Below the 45-degree line indicates a public transfer deficit – taxes are less than spending on public transfer inflows.  </w:t>
      </w:r>
    </w:p>
    <w:p w:rsidR="00652228" w:rsidRPr="009C3C2F" w:rsidRDefault="00652228" w:rsidP="000E0DCA">
      <w:pPr>
        <w:spacing w:after="200" w:line="360" w:lineRule="auto"/>
        <w:jc w:val="both"/>
        <w:rPr>
          <w:rFonts w:ascii="Times New Roman" w:hAnsi="Times New Roman" w:cs="Times New Roman"/>
          <w:sz w:val="24"/>
          <w:szCs w:val="24"/>
          <w:lang w:val="en-US"/>
        </w:rPr>
      </w:pPr>
      <w:r w:rsidRPr="009C3C2F">
        <w:rPr>
          <w:rFonts w:ascii="Times New Roman" w:hAnsi="Times New Roman" w:cs="Times New Roman"/>
          <w:sz w:val="24"/>
          <w:szCs w:val="24"/>
          <w:lang w:val="en-US"/>
        </w:rPr>
        <w:t xml:space="preserve">Two of the scenarios are entirely unsustainable in the long run and point to the impossibility of either the status quo or the social welfare options given population aging.  But even under these scenarios, significant gaps between tax revenues and public transfer inflows do not emerge until after 2035.  Promises for generous support to the elderly can be made and can be met for a while.  But eventually, those promises </w:t>
      </w:r>
      <w:r w:rsidRPr="009C3C2F">
        <w:rPr>
          <w:rFonts w:ascii="Times New Roman" w:hAnsi="Times New Roman" w:cs="Times New Roman"/>
          <w:sz w:val="24"/>
          <w:szCs w:val="24"/>
          <w:lang w:val="en-US"/>
        </w:rPr>
        <w:lastRenderedPageBreak/>
        <w:t xml:space="preserve">would have to be broken with potentially devastating effects.  The constrained scenario shows the implications of adopting the social welfare approach which targets more support the elderly but doesn’t deal with the public finance problem.  Under this scenario, the size of government constraint abruptly binds beginning in 2050.  Spending on public transfer inflows is held at 45 percent of GDP as compared with eventually exceeding 55 percent of GDP given unconstrained growth.  Even earlier the debt constraint is pushing taxes higher as can be seen </w:t>
      </w:r>
      <w:proofErr w:type="spellStart"/>
      <w:r w:rsidRPr="009C3C2F">
        <w:rPr>
          <w:rFonts w:ascii="Times New Roman" w:hAnsi="Times New Roman" w:cs="Times New Roman"/>
          <w:sz w:val="24"/>
          <w:szCs w:val="24"/>
          <w:lang w:val="en-US"/>
        </w:rPr>
        <w:t>be</w:t>
      </w:r>
      <w:proofErr w:type="spellEnd"/>
      <w:r w:rsidRPr="009C3C2F">
        <w:rPr>
          <w:rFonts w:ascii="Times New Roman" w:hAnsi="Times New Roman" w:cs="Times New Roman"/>
          <w:sz w:val="24"/>
          <w:szCs w:val="24"/>
          <w:lang w:val="en-US"/>
        </w:rPr>
        <w:t xml:space="preserve"> comparing the constrained and unconstrained social welfare reform scenarios.   Taxes are raised steadily higher reaching 48 percent of GDP at the end of the scenario in 2100.  In the absence of tax increases, mounting deficits would have led to very large public debt – more than twice GDP in 2065 and more than 4 times GDP in 2075.  </w:t>
      </w:r>
    </w:p>
    <w:p w:rsidR="00652228" w:rsidRPr="009C3C2F" w:rsidRDefault="00652228" w:rsidP="000E0DCA">
      <w:pPr>
        <w:spacing w:after="200" w:line="360" w:lineRule="auto"/>
        <w:jc w:val="both"/>
        <w:rPr>
          <w:rFonts w:ascii="Times New Roman" w:hAnsi="Times New Roman" w:cs="Times New Roman"/>
          <w:sz w:val="24"/>
          <w:szCs w:val="24"/>
          <w:lang w:val="en-US"/>
        </w:rPr>
      </w:pPr>
      <w:proofErr w:type="gramStart"/>
      <w:r w:rsidRPr="009C3C2F">
        <w:rPr>
          <w:rFonts w:ascii="Times New Roman" w:hAnsi="Times New Roman" w:cs="Times New Roman"/>
          <w:sz w:val="24"/>
          <w:szCs w:val="24"/>
          <w:lang w:val="en-US"/>
        </w:rPr>
        <w:t>Figure 8.</w:t>
      </w:r>
      <w:proofErr w:type="gramEnd"/>
      <w:r w:rsidRPr="009C3C2F">
        <w:rPr>
          <w:rFonts w:ascii="Times New Roman" w:hAnsi="Times New Roman" w:cs="Times New Roman"/>
          <w:sz w:val="24"/>
          <w:szCs w:val="24"/>
          <w:lang w:val="en-US"/>
        </w:rPr>
        <w:t xml:space="preserve">  Public transfer inflows (TGI) and taxes (TAX) as a share of GDP, Brazil, 1996 to 2100, four scenarios:  status quo (SQ), capitalistic (Cap), social welfare (Soc) and social welfare with constraint that public transfer inflows cannot exceed 45% of GDP and public debt cannot exceed 90% of GDP.  </w:t>
      </w:r>
    </w:p>
    <w:p w:rsidR="00652228" w:rsidRPr="00652228" w:rsidRDefault="00E74577" w:rsidP="00652228">
      <w:pP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246.4pt;margin-top:212.6pt;width:186.95pt;height:110.55pt;z-index:25166233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" stroked="f">
            <v:textbox style="mso-fit-shape-to-text:t">
              <w:txbxContent>
                <w:p w:rsidR="00652228" w:rsidRDefault="00652228" w:rsidP="00652228">
                  <w:pPr>
                    <w:jc w:val="right"/>
                  </w:pPr>
                  <w:r>
                    <w:t>Taxes &lt; public transfer inflows</w:t>
                  </w:r>
                </w:p>
              </w:txbxContent>
            </v:textbox>
          </v:shape>
        </w:pict>
      </w:r>
      <w:r>
        <w:rPr>
          <w:rFonts w:ascii="Times New Roman" w:hAnsi="Times New Roman" w:cs="Times New Roman"/>
          <w:noProof/>
          <w:sz w:val="24"/>
          <w:szCs w:val="24"/>
        </w:rPr>
        <w:pict>
          <v:shape id="_x0000_s1027" type="#_x0000_t202" style="position:absolute;margin-left:235.25pt;margin-top:239.3pt;width:36pt;height:17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" filled="f" stroked="f">
            <v:textbox>
              <w:txbxContent>
                <w:p w:rsidR="00652228" w:rsidRPr="00E424A0" w:rsidRDefault="00652228" w:rsidP="00652228">
                  <w:pPr>
                    <w:rPr>
                      <w:sz w:val="18"/>
                    </w:rPr>
                  </w:pPr>
                  <w:r>
                    <w:rPr>
                      <w:sz w:val="18"/>
                    </w:rPr>
                    <w:t>2100</w:t>
                  </w:r>
                </w:p>
              </w:txbxContent>
            </v:textbox>
          </v:shape>
        </w:pict>
      </w:r>
      <w:r>
        <w:rPr>
          <w:rFonts w:ascii="Times New Roman" w:hAnsi="Times New Roman" w:cs="Times New Roman"/>
          <w:noProof/>
          <w:sz w:val="24"/>
          <w:szCs w:val="24"/>
        </w:rPr>
        <w:pict>
          <v:shape id="_x0000_s1028" type="#_x0000_t202" style="position:absolute;margin-left:167.5pt;margin-top:206.1pt;width:36pt;height:17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" filled="f" stroked="f">
            <v:textbox>
              <w:txbxContent>
                <w:p w:rsidR="00652228" w:rsidRPr="00E424A0" w:rsidRDefault="00652228" w:rsidP="00652228">
                  <w:pPr>
                    <w:jc w:val="right"/>
                    <w:rPr>
                      <w:sz w:val="18"/>
                    </w:rPr>
                  </w:pPr>
                  <w:r w:rsidRPr="00E424A0">
                    <w:rPr>
                      <w:sz w:val="18"/>
                    </w:rPr>
                    <w:t>1996</w:t>
                  </w:r>
                </w:p>
              </w:txbxContent>
            </v:textbox>
          </v:shape>
        </w:pict>
      </w:r>
      <w:r>
        <w:rPr>
          <w:rFonts w:ascii="Times New Roman" w:hAnsi="Times New Roman" w:cs="Times New Roman"/>
          <w:noProof/>
          <w:sz w:val="24"/>
          <w:szCs w:val="24"/>
        </w:rPr>
        <w:pict>
          <v:shape id="_x0000_s1029" type="#_x0000_t202" style="position:absolute;margin-left:235.2pt;margin-top:187.5pt;width:36pt;height:17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" filled="f" stroked="f">
            <v:textbox>
              <w:txbxContent>
                <w:p w:rsidR="00652228" w:rsidRPr="00E424A0" w:rsidRDefault="00652228" w:rsidP="00652228">
                  <w:pPr>
                    <w:rPr>
                      <w:sz w:val="18"/>
                    </w:rPr>
                  </w:pPr>
                  <w:r>
                    <w:rPr>
                      <w:sz w:val="18"/>
                    </w:rPr>
                    <w:t>2010</w:t>
                  </w:r>
                </w:p>
              </w:txbxContent>
            </v:textbox>
          </v:shape>
        </w:pict>
      </w:r>
      <w:r>
        <w:rPr>
          <w:rFonts w:ascii="Times New Roman" w:hAnsi="Times New Roman" w:cs="Times New Roman"/>
          <w:noProof/>
          <w:sz w:val="24"/>
          <w:szCs w:val="24"/>
        </w:rPr>
        <w:pict>
          <v:shape id="_x0000_s1030" type="#_x0000_t202" style="position:absolute;margin-left:398.1pt;margin-top:124.6pt;width:36pt;height:17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" filled="f" stroked="f">
            <v:textbox>
              <w:txbxContent>
                <w:p w:rsidR="00652228" w:rsidRPr="00E424A0" w:rsidRDefault="00652228" w:rsidP="00652228">
                  <w:pPr>
                    <w:jc w:val="right"/>
                    <w:rPr>
                      <w:sz w:val="18"/>
                    </w:rPr>
                  </w:pPr>
                  <w:r>
                    <w:rPr>
                      <w:sz w:val="18"/>
                    </w:rPr>
                    <w:t>2080</w:t>
                  </w:r>
                </w:p>
              </w:txbxContent>
            </v:textbox>
          </v:shape>
        </w:pict>
      </w:r>
      <w:r>
        <w:rPr>
          <w:rFonts w:ascii="Times New Roman" w:hAnsi="Times New Roman" w:cs="Times New Roman"/>
          <w:noProof/>
          <w:sz w:val="24"/>
          <w:szCs w:val="24"/>
        </w:rPr>
        <w:pict>
          <v:shape id="_x0000_s1031" type="#_x0000_t202" style="position:absolute;margin-left:396pt;margin-top:97.95pt;width:36pt;height:17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" filled="f" stroked="f">
            <v:textbox>
              <w:txbxContent>
                <w:p w:rsidR="00652228" w:rsidRPr="00E424A0" w:rsidRDefault="00652228" w:rsidP="00652228">
                  <w:pPr>
                    <w:rPr>
                      <w:sz w:val="18"/>
                    </w:rPr>
                  </w:pPr>
                  <w:r>
                    <w:rPr>
                      <w:sz w:val="18"/>
                    </w:rPr>
                    <w:t>2100</w:t>
                  </w:r>
                </w:p>
              </w:txbxContent>
            </v:textbox>
          </v:shape>
        </w:pict>
      </w:r>
      <w:r>
        <w:rPr>
          <w:rFonts w:ascii="Times New Roman" w:hAnsi="Times New Roman" w:cs="Times New Roman"/>
          <w:noProof/>
          <w:sz w:val="24"/>
          <w:szCs w:val="24"/>
        </w:rPr>
        <w:pict>
          <v:line id="Straight Connector 15" o:spid="_x0000_s1035" style="position:absolute;flip:y;z-index:251660288;visibility:visible;mso-width-relative:margin;mso-height-relative:margin" from="93.35pt,3.45pt" to="432.3pt,3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" strokecolor="#5b9bd5 [3204]" strokeweight=".5pt">
            <v:stroke dashstyle="3 1" joinstyle="miter"/>
          </v:line>
        </w:pict>
      </w:r>
      <w:r>
        <w:rPr>
          <w:rFonts w:ascii="Times New Roman" w:hAnsi="Times New Roman" w:cs="Times New Roman"/>
          <w:noProof/>
          <w:sz w:val="24"/>
          <w:szCs w:val="24"/>
        </w:rPr>
        <w:pict>
          <v:shape id="_x0000_s1032" type="#_x0000_t202" style="position:absolute;margin-left:279.6pt;margin-top:87.8pt;width:36pt;height:17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" filled="f" stroked="f">
            <v:textbox>
              <w:txbxContent>
                <w:p w:rsidR="00652228" w:rsidRPr="00E424A0" w:rsidRDefault="00652228" w:rsidP="00652228">
                  <w:pPr>
                    <w:rPr>
                      <w:sz w:val="18"/>
                    </w:rPr>
                  </w:pPr>
                  <w:r>
                    <w:rPr>
                      <w:sz w:val="18"/>
                    </w:rPr>
                    <w:t>2100</w:t>
                  </w:r>
                </w:p>
              </w:txbxContent>
            </v:textbox>
          </v:shape>
        </w:pict>
      </w:r>
      <w:r>
        <w:rPr>
          <w:rFonts w:ascii="Times New Roman" w:hAnsi="Times New Roman" w:cs="Times New Roman"/>
          <w:noProof/>
          <w:sz w:val="24"/>
          <w:szCs w:val="24"/>
        </w:rPr>
        <w:pict>
          <v:shape id="_x0000_s1033" type="#_x0000_t202" style="position:absolute;margin-left:109.9pt;margin-top:119pt;width:186.95pt;height:110.55pt;z-index:25166131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LJgIAACU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" stroked="f">
            <v:textbox style="mso-fit-shape-to-text:t">
              <w:txbxContent>
                <w:p w:rsidR="00652228" w:rsidRDefault="00652228" w:rsidP="00652228">
                  <w:r>
                    <w:t>Taxes &gt; public transfer inflows</w:t>
                  </w:r>
                </w:p>
              </w:txbxContent>
            </v:textbox>
          </v:shape>
        </w:pict>
      </w:r>
      <w:r>
        <w:rPr>
          <w:rFonts w:ascii="Times New Roman" w:hAnsi="Times New Roman" w:cs="Times New Roman"/>
          <w:noProof/>
          <w:sz w:val="24"/>
          <w:szCs w:val="24"/>
        </w:rPr>
        <w:pict>
          <v:line id="Straight Connector 16" o:spid="_x0000_s1034" style="position:absolute;flip:y;z-index:251659264;visibility:visible" from="-449.5pt,178.15pt" to="-82.5pt,5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" strokecolor="#5b9bd5 [3204]" strokeweight=".5pt">
            <v:stroke joinstyle="miter"/>
          </v:line>
        </w:pict>
      </w:r>
      <w:r w:rsidR="00652228" w:rsidRPr="00652228">
        <w:rPr>
          <w:rFonts w:ascii="Times New Roman" w:hAnsi="Times New Roman" w:cs="Times New Roman"/>
          <w:noProof/>
          <w:sz w:val="24"/>
          <w:szCs w:val="24"/>
          <w:lang w:eastAsia="pt-BR"/>
        </w:rPr>
        <w:drawing>
          <wp:inline distT="0" distB="0" distL="0" distR="0">
            <wp:extent cx="5515101" cy="45976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515101" cy="4597685"/>
                    </a:xfrm>
                    <a:prstGeom prst="rect">
                      <a:avLst/>
                    </a:prstGeom>
                  </pic:spPr>
                </pic:pic>
              </a:graphicData>
            </a:graphic>
          </wp:inline>
        </w:drawing>
      </w:r>
    </w:p>
    <w:p w:rsidR="00652228" w:rsidRPr="00652228" w:rsidRDefault="00652228" w:rsidP="00652228">
      <w:pPr>
        <w:rPr>
          <w:rFonts w:ascii="Times New Roman" w:hAnsi="Times New Roman" w:cs="Times New Roman"/>
          <w:sz w:val="24"/>
          <w:szCs w:val="24"/>
        </w:rPr>
      </w:pPr>
    </w:p>
    <w:p w:rsidR="00652228" w:rsidRPr="009C3C2F" w:rsidRDefault="00652228" w:rsidP="00F63222">
      <w:pPr>
        <w:spacing w:after="200" w:line="360" w:lineRule="auto"/>
        <w:jc w:val="both"/>
        <w:rPr>
          <w:rFonts w:ascii="Times New Roman" w:hAnsi="Times New Roman" w:cs="Times New Roman"/>
          <w:sz w:val="24"/>
          <w:szCs w:val="24"/>
          <w:lang w:val="en-US"/>
        </w:rPr>
      </w:pPr>
      <w:r w:rsidRPr="009C3C2F">
        <w:rPr>
          <w:rFonts w:ascii="Times New Roman" w:hAnsi="Times New Roman" w:cs="Times New Roman"/>
          <w:sz w:val="24"/>
          <w:szCs w:val="24"/>
          <w:lang w:val="en-US"/>
        </w:rPr>
        <w:t xml:space="preserve">The capitalistic scenario is a radical departure from the status quo scenario.  Starting in 2020 both taxes and public transfer inflows are reduced.  By 2035 both are about 35 percent of GDP with public transfer inflows slightly higher than tax revenues.   Reform leads to further declines in public transfer inflows but taxes are declining more sharply under the influence of population aging.  As a consequence spending exceeds taxes until eventually the capitalistic scenario leads to undesirable debt levels.   By 2075 net public debt would reach 80 percent of GDP and by 2080 120 percent of GDP.  The capitalistic scenario is not sustainable in the very long run given the anticipated extent of population aging in Brazil.  </w:t>
      </w:r>
    </w:p>
    <w:p w:rsidR="00652228" w:rsidRDefault="00652228" w:rsidP="0047126E">
      <w:pPr>
        <w:jc w:val="both"/>
        <w:rPr>
          <w:rFonts w:ascii="Times New Roman" w:hAnsi="Times New Roman" w:cs="Times New Roman"/>
          <w:b/>
          <w:sz w:val="24"/>
          <w:szCs w:val="24"/>
          <w:lang w:val="en-US"/>
        </w:rPr>
      </w:pPr>
    </w:p>
    <w:p w:rsidR="0047126E" w:rsidRDefault="00652228" w:rsidP="0047126E">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6. </w:t>
      </w:r>
      <w:r w:rsidR="00CC5BF7">
        <w:rPr>
          <w:rFonts w:ascii="Times New Roman" w:hAnsi="Times New Roman" w:cs="Times New Roman"/>
          <w:b/>
          <w:sz w:val="24"/>
          <w:szCs w:val="24"/>
          <w:lang w:val="en-US"/>
        </w:rPr>
        <w:t>Summary</w:t>
      </w:r>
    </w:p>
    <w:p w:rsidR="00CC5BF7" w:rsidRDefault="00637D52" w:rsidP="00A74BC6">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study, we examined intergenerational public transfers in Brazil </w:t>
      </w:r>
      <w:r w:rsidR="00D0355B">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1996 </w:t>
      </w:r>
      <w:r w:rsidR="00D0355B">
        <w:rPr>
          <w:rFonts w:ascii="Times New Roman" w:hAnsi="Times New Roman" w:cs="Times New Roman"/>
          <w:sz w:val="24"/>
          <w:szCs w:val="24"/>
          <w:lang w:val="en-US"/>
        </w:rPr>
        <w:t xml:space="preserve">and </w:t>
      </w:r>
      <w:r>
        <w:rPr>
          <w:rFonts w:ascii="Times New Roman" w:hAnsi="Times New Roman" w:cs="Times New Roman"/>
          <w:sz w:val="24"/>
          <w:szCs w:val="24"/>
          <w:lang w:val="en-US"/>
        </w:rPr>
        <w:t>2011. The results suggest that</w:t>
      </w:r>
      <w:r w:rsidR="00D0355B">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distinct </w:t>
      </w:r>
      <w:r w:rsidR="00D0355B">
        <w:rPr>
          <w:rFonts w:ascii="Times New Roman" w:hAnsi="Times New Roman" w:cs="Times New Roman"/>
          <w:sz w:val="24"/>
          <w:szCs w:val="24"/>
          <w:lang w:val="en-US"/>
        </w:rPr>
        <w:t>pattern of</w:t>
      </w:r>
      <w:r>
        <w:rPr>
          <w:rFonts w:ascii="Times New Roman" w:hAnsi="Times New Roman" w:cs="Times New Roman"/>
          <w:sz w:val="24"/>
          <w:szCs w:val="24"/>
          <w:lang w:val="en-US"/>
        </w:rPr>
        <w:t xml:space="preserve"> public transfers</w:t>
      </w:r>
      <w:r w:rsidR="00D0355B">
        <w:rPr>
          <w:rFonts w:ascii="Times New Roman" w:hAnsi="Times New Roman" w:cs="Times New Roman"/>
          <w:sz w:val="24"/>
          <w:szCs w:val="24"/>
          <w:lang w:val="en-US"/>
        </w:rPr>
        <w:t xml:space="preserve"> described for 1996 in earlier studies,</w:t>
      </w:r>
      <w:r>
        <w:rPr>
          <w:rFonts w:ascii="Times New Roman" w:hAnsi="Times New Roman" w:cs="Times New Roman"/>
          <w:sz w:val="24"/>
          <w:szCs w:val="24"/>
          <w:lang w:val="en-US"/>
        </w:rPr>
        <w:t xml:space="preserve"> </w:t>
      </w:r>
      <w:r w:rsidR="00CD32CB">
        <w:rPr>
          <w:rFonts w:ascii="Times New Roman" w:hAnsi="Times New Roman" w:cs="Times New Roman"/>
          <w:sz w:val="24"/>
          <w:szCs w:val="24"/>
          <w:lang w:val="en-US"/>
        </w:rPr>
        <w:t xml:space="preserve">and characterized by relatively larger transfers to the elderly, </w:t>
      </w:r>
      <w:r>
        <w:rPr>
          <w:rFonts w:ascii="Times New Roman" w:hAnsi="Times New Roman" w:cs="Times New Roman"/>
          <w:sz w:val="24"/>
          <w:szCs w:val="24"/>
          <w:lang w:val="en-US"/>
        </w:rPr>
        <w:t>has remained strong</w:t>
      </w:r>
      <w:r w:rsidR="00D0355B">
        <w:rPr>
          <w:rFonts w:ascii="Times New Roman" w:hAnsi="Times New Roman" w:cs="Times New Roman"/>
          <w:sz w:val="24"/>
          <w:szCs w:val="24"/>
          <w:lang w:val="en-US"/>
        </w:rPr>
        <w:t xml:space="preserve"> over the</w:t>
      </w:r>
      <w:r w:rsidR="00E415B2">
        <w:rPr>
          <w:rFonts w:ascii="Times New Roman" w:hAnsi="Times New Roman" w:cs="Times New Roman"/>
          <w:sz w:val="24"/>
          <w:szCs w:val="24"/>
          <w:lang w:val="en-US"/>
        </w:rPr>
        <w:t xml:space="preserve"> last decades, although </w:t>
      </w:r>
      <w:r w:rsidR="00D0355B">
        <w:rPr>
          <w:rFonts w:ascii="Times New Roman" w:hAnsi="Times New Roman" w:cs="Times New Roman"/>
          <w:sz w:val="24"/>
          <w:szCs w:val="24"/>
          <w:lang w:val="en-US"/>
        </w:rPr>
        <w:t xml:space="preserve">changed </w:t>
      </w:r>
      <w:r w:rsidR="00E415B2">
        <w:rPr>
          <w:rFonts w:ascii="Times New Roman" w:hAnsi="Times New Roman" w:cs="Times New Roman"/>
          <w:sz w:val="24"/>
          <w:szCs w:val="24"/>
          <w:lang w:val="en-US"/>
        </w:rPr>
        <w:t xml:space="preserve">to some extent </w:t>
      </w:r>
      <w:r w:rsidR="00D0355B">
        <w:rPr>
          <w:rFonts w:ascii="Times New Roman" w:hAnsi="Times New Roman" w:cs="Times New Roman"/>
          <w:sz w:val="24"/>
          <w:szCs w:val="24"/>
          <w:lang w:val="en-US"/>
        </w:rPr>
        <w:t>in favor of children</w:t>
      </w:r>
      <w:r w:rsidR="00C823E9">
        <w:rPr>
          <w:rFonts w:ascii="Times New Roman" w:hAnsi="Times New Roman" w:cs="Times New Roman"/>
          <w:sz w:val="24"/>
          <w:szCs w:val="24"/>
          <w:lang w:val="en-US"/>
        </w:rPr>
        <w:t xml:space="preserve"> more recently</w:t>
      </w:r>
      <w:r w:rsidR="00D0355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0355B">
        <w:rPr>
          <w:rFonts w:ascii="Times New Roman" w:hAnsi="Times New Roman" w:cs="Times New Roman"/>
          <w:sz w:val="24"/>
          <w:szCs w:val="24"/>
          <w:lang w:val="en-US"/>
        </w:rPr>
        <w:t xml:space="preserve"> </w:t>
      </w:r>
      <w:r w:rsidR="00CD32CB">
        <w:rPr>
          <w:rFonts w:ascii="Times New Roman" w:hAnsi="Times New Roman" w:cs="Times New Roman"/>
          <w:sz w:val="24"/>
          <w:szCs w:val="24"/>
          <w:lang w:val="en-US"/>
        </w:rPr>
        <w:t>L</w:t>
      </w:r>
      <w:r w:rsidR="00D0355B">
        <w:rPr>
          <w:rFonts w:ascii="Times New Roman" w:hAnsi="Times New Roman" w:cs="Times New Roman"/>
          <w:sz w:val="24"/>
          <w:szCs w:val="24"/>
          <w:lang w:val="en-US"/>
        </w:rPr>
        <w:t>arger per</w:t>
      </w:r>
      <w:r w:rsidR="00B81C4F">
        <w:rPr>
          <w:rFonts w:ascii="Times New Roman" w:hAnsi="Times New Roman" w:cs="Times New Roman"/>
          <w:sz w:val="24"/>
          <w:szCs w:val="24"/>
          <w:lang w:val="en-US"/>
        </w:rPr>
        <w:t xml:space="preserve"> </w:t>
      </w:r>
      <w:r w:rsidR="00D0355B">
        <w:rPr>
          <w:rFonts w:ascii="Times New Roman" w:hAnsi="Times New Roman" w:cs="Times New Roman"/>
          <w:sz w:val="24"/>
          <w:szCs w:val="24"/>
          <w:lang w:val="en-US"/>
        </w:rPr>
        <w:t>capita investments in the younger age groups</w:t>
      </w:r>
      <w:r w:rsidR="00CD32CB">
        <w:rPr>
          <w:rFonts w:ascii="Times New Roman" w:hAnsi="Times New Roman" w:cs="Times New Roman"/>
          <w:sz w:val="24"/>
          <w:szCs w:val="24"/>
          <w:lang w:val="en-US"/>
        </w:rPr>
        <w:t>, mainly through increasing inflows of public education</w:t>
      </w:r>
      <w:r w:rsidR="005B1FCF">
        <w:rPr>
          <w:rFonts w:ascii="Times New Roman" w:hAnsi="Times New Roman" w:cs="Times New Roman"/>
          <w:sz w:val="24"/>
          <w:szCs w:val="24"/>
          <w:lang w:val="en-US"/>
        </w:rPr>
        <w:t xml:space="preserve"> and other </w:t>
      </w:r>
      <w:proofErr w:type="gramStart"/>
      <w:r w:rsidR="005B1FCF">
        <w:rPr>
          <w:rFonts w:ascii="Times New Roman" w:hAnsi="Times New Roman" w:cs="Times New Roman"/>
          <w:sz w:val="24"/>
          <w:szCs w:val="24"/>
          <w:lang w:val="en-US"/>
        </w:rPr>
        <w:t>transfers</w:t>
      </w:r>
      <w:r w:rsidR="00E5065D">
        <w:rPr>
          <w:rFonts w:ascii="Times New Roman" w:hAnsi="Times New Roman" w:cs="Times New Roman"/>
          <w:sz w:val="24"/>
          <w:szCs w:val="24"/>
          <w:lang w:val="en-US"/>
        </w:rPr>
        <w:t>,</w:t>
      </w:r>
      <w:proofErr w:type="gramEnd"/>
      <w:r w:rsidR="00CD32CB">
        <w:rPr>
          <w:rFonts w:ascii="Times New Roman" w:hAnsi="Times New Roman" w:cs="Times New Roman"/>
          <w:sz w:val="24"/>
          <w:szCs w:val="24"/>
          <w:lang w:val="en-US"/>
        </w:rPr>
        <w:t xml:space="preserve"> mitigated the unequal distribution of net transfers between children and the elderly. However, </w:t>
      </w:r>
      <w:r w:rsidR="00E415B2">
        <w:rPr>
          <w:rFonts w:ascii="Times New Roman" w:hAnsi="Times New Roman" w:cs="Times New Roman"/>
          <w:sz w:val="24"/>
          <w:szCs w:val="24"/>
          <w:lang w:val="en-US"/>
        </w:rPr>
        <w:t xml:space="preserve">aggregate </w:t>
      </w:r>
      <w:r w:rsidR="00D0355B">
        <w:rPr>
          <w:rFonts w:ascii="Times New Roman" w:hAnsi="Times New Roman" w:cs="Times New Roman"/>
          <w:sz w:val="24"/>
          <w:szCs w:val="24"/>
          <w:lang w:val="en-US"/>
        </w:rPr>
        <w:t>expenditures with the elderly</w:t>
      </w:r>
      <w:r w:rsidR="00CD32CB">
        <w:rPr>
          <w:rFonts w:ascii="Times New Roman" w:hAnsi="Times New Roman" w:cs="Times New Roman"/>
          <w:sz w:val="24"/>
          <w:szCs w:val="24"/>
          <w:lang w:val="en-US"/>
        </w:rPr>
        <w:t xml:space="preserve"> also increased</w:t>
      </w:r>
      <w:r w:rsidR="00D0355B">
        <w:rPr>
          <w:rFonts w:ascii="Times New Roman" w:hAnsi="Times New Roman" w:cs="Times New Roman"/>
          <w:sz w:val="24"/>
          <w:szCs w:val="24"/>
          <w:lang w:val="en-US"/>
        </w:rPr>
        <w:t xml:space="preserve">, </w:t>
      </w:r>
      <w:r w:rsidR="00E415B2">
        <w:rPr>
          <w:rFonts w:ascii="Times New Roman" w:hAnsi="Times New Roman" w:cs="Times New Roman"/>
          <w:sz w:val="24"/>
          <w:szCs w:val="24"/>
          <w:lang w:val="en-US"/>
        </w:rPr>
        <w:t>because of</w:t>
      </w:r>
      <w:r w:rsidR="00D0355B">
        <w:rPr>
          <w:rFonts w:ascii="Times New Roman" w:hAnsi="Times New Roman" w:cs="Times New Roman"/>
          <w:sz w:val="24"/>
          <w:szCs w:val="24"/>
          <w:lang w:val="en-US"/>
        </w:rPr>
        <w:t xml:space="preserve"> population aging, </w:t>
      </w:r>
      <w:r w:rsidR="00CD32CB">
        <w:rPr>
          <w:rFonts w:ascii="Times New Roman" w:hAnsi="Times New Roman" w:cs="Times New Roman"/>
          <w:sz w:val="24"/>
          <w:szCs w:val="24"/>
          <w:lang w:val="en-US"/>
        </w:rPr>
        <w:t>and</w:t>
      </w:r>
      <w:r w:rsidR="000C05D5">
        <w:rPr>
          <w:rFonts w:ascii="Times New Roman" w:hAnsi="Times New Roman" w:cs="Times New Roman"/>
          <w:sz w:val="24"/>
          <w:szCs w:val="24"/>
          <w:lang w:val="en-US"/>
        </w:rPr>
        <w:t xml:space="preserve"> thus,</w:t>
      </w:r>
      <w:r w:rsidR="00CD32CB">
        <w:rPr>
          <w:rFonts w:ascii="Times New Roman" w:hAnsi="Times New Roman" w:cs="Times New Roman"/>
          <w:sz w:val="24"/>
          <w:szCs w:val="24"/>
          <w:lang w:val="en-US"/>
        </w:rPr>
        <w:t xml:space="preserve"> Brazil remained an exception when compared to the distribution of public transfers in other countries. </w:t>
      </w:r>
      <w:r w:rsidR="00B81C4F">
        <w:rPr>
          <w:rFonts w:ascii="Times New Roman" w:hAnsi="Times New Roman" w:cs="Times New Roman"/>
          <w:sz w:val="24"/>
          <w:szCs w:val="24"/>
          <w:lang w:val="en-US"/>
        </w:rPr>
        <w:t xml:space="preserve">Persistent benefit patterns for the elderly and higher transfers to </w:t>
      </w:r>
      <w:proofErr w:type="gramStart"/>
      <w:r w:rsidR="00B81C4F">
        <w:rPr>
          <w:rFonts w:ascii="Times New Roman" w:hAnsi="Times New Roman" w:cs="Times New Roman"/>
          <w:sz w:val="24"/>
          <w:szCs w:val="24"/>
          <w:lang w:val="en-US"/>
        </w:rPr>
        <w:t xml:space="preserve">children </w:t>
      </w:r>
      <w:r w:rsidR="00CD32CB">
        <w:rPr>
          <w:rFonts w:ascii="Times New Roman" w:hAnsi="Times New Roman" w:cs="Times New Roman"/>
          <w:sz w:val="24"/>
          <w:szCs w:val="24"/>
          <w:lang w:val="en-US"/>
        </w:rPr>
        <w:t xml:space="preserve"> </w:t>
      </w:r>
      <w:r w:rsidR="00B81C4F">
        <w:rPr>
          <w:rFonts w:ascii="Times New Roman" w:hAnsi="Times New Roman" w:cs="Times New Roman"/>
          <w:sz w:val="24"/>
          <w:szCs w:val="24"/>
          <w:lang w:val="en-US"/>
        </w:rPr>
        <w:t>lead</w:t>
      </w:r>
      <w:proofErr w:type="gramEnd"/>
      <w:r w:rsidR="00B81C4F">
        <w:rPr>
          <w:rFonts w:ascii="Times New Roman" w:hAnsi="Times New Roman" w:cs="Times New Roman"/>
          <w:sz w:val="24"/>
          <w:szCs w:val="24"/>
          <w:lang w:val="en-US"/>
        </w:rPr>
        <w:t xml:space="preserve"> to an</w:t>
      </w:r>
      <w:r w:rsidR="00CD32CB">
        <w:rPr>
          <w:rFonts w:ascii="Times New Roman" w:hAnsi="Times New Roman" w:cs="Times New Roman"/>
          <w:sz w:val="24"/>
          <w:szCs w:val="24"/>
          <w:lang w:val="en-US"/>
        </w:rPr>
        <w:t xml:space="preserve"> </w:t>
      </w:r>
      <w:r w:rsidR="00D0355B">
        <w:rPr>
          <w:rFonts w:ascii="Times New Roman" w:hAnsi="Times New Roman" w:cs="Times New Roman"/>
          <w:sz w:val="24"/>
          <w:szCs w:val="24"/>
          <w:lang w:val="en-US"/>
        </w:rPr>
        <w:t xml:space="preserve">additional </w:t>
      </w:r>
      <w:r w:rsidR="00C823E9">
        <w:rPr>
          <w:rFonts w:ascii="Times New Roman" w:hAnsi="Times New Roman" w:cs="Times New Roman"/>
          <w:sz w:val="24"/>
          <w:szCs w:val="24"/>
          <w:lang w:val="en-US"/>
        </w:rPr>
        <w:t xml:space="preserve">tax </w:t>
      </w:r>
      <w:r w:rsidR="00D0355B">
        <w:rPr>
          <w:rFonts w:ascii="Times New Roman" w:hAnsi="Times New Roman" w:cs="Times New Roman"/>
          <w:sz w:val="24"/>
          <w:szCs w:val="24"/>
          <w:lang w:val="en-US"/>
        </w:rPr>
        <w:t xml:space="preserve">burden on the working age groups.  </w:t>
      </w:r>
    </w:p>
    <w:p w:rsidR="00687D4E" w:rsidRDefault="00A74BC6" w:rsidP="00A74BC6">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resilience of </w:t>
      </w:r>
      <w:r w:rsidR="00687D4E">
        <w:rPr>
          <w:rFonts w:ascii="Times New Roman" w:hAnsi="Times New Roman" w:cs="Times New Roman"/>
          <w:sz w:val="24"/>
          <w:szCs w:val="24"/>
          <w:lang w:val="en-US"/>
        </w:rPr>
        <w:t xml:space="preserve">the age pattern of </w:t>
      </w:r>
      <w:r>
        <w:rPr>
          <w:rFonts w:ascii="Times New Roman" w:hAnsi="Times New Roman" w:cs="Times New Roman"/>
          <w:sz w:val="24"/>
          <w:szCs w:val="24"/>
          <w:lang w:val="en-US"/>
        </w:rPr>
        <w:t xml:space="preserve">public transfers in Brazil is certainly one of the big challenges for fixing the current fiscal situation and impose several challenges for the future, as population aging will continue. </w:t>
      </w:r>
      <w:r w:rsidR="00EF3436">
        <w:rPr>
          <w:rFonts w:ascii="Times New Roman" w:hAnsi="Times New Roman" w:cs="Times New Roman"/>
          <w:sz w:val="24"/>
          <w:szCs w:val="24"/>
          <w:lang w:val="en-US"/>
        </w:rPr>
        <w:t>T</w:t>
      </w:r>
      <w:r>
        <w:rPr>
          <w:rFonts w:ascii="Times New Roman" w:hAnsi="Times New Roman" w:cs="Times New Roman"/>
          <w:sz w:val="24"/>
          <w:szCs w:val="24"/>
          <w:lang w:val="en-US"/>
        </w:rPr>
        <w:t>his unusual distribution of resources among dependent age groups is the result of permissive social security rules, generous benefits for public servants, low ages at retirement</w:t>
      </w:r>
      <w:r w:rsidR="00CC327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60B9C">
        <w:rPr>
          <w:rFonts w:ascii="Times New Roman" w:hAnsi="Times New Roman" w:cs="Times New Roman"/>
          <w:sz w:val="24"/>
          <w:szCs w:val="24"/>
          <w:lang w:val="en-US"/>
        </w:rPr>
        <w:t xml:space="preserve">legislation regarding public expenditures, </w:t>
      </w:r>
      <w:r w:rsidR="00687D4E">
        <w:rPr>
          <w:rFonts w:ascii="Times New Roman" w:hAnsi="Times New Roman" w:cs="Times New Roman"/>
          <w:sz w:val="24"/>
          <w:szCs w:val="24"/>
          <w:lang w:val="en-US"/>
        </w:rPr>
        <w:t>as well as</w:t>
      </w:r>
      <w:r w:rsidR="00CC3277">
        <w:rPr>
          <w:rFonts w:ascii="Times New Roman" w:hAnsi="Times New Roman" w:cs="Times New Roman"/>
          <w:sz w:val="24"/>
          <w:szCs w:val="24"/>
          <w:lang w:val="en-US"/>
        </w:rPr>
        <w:t xml:space="preserve"> </w:t>
      </w:r>
      <w:r>
        <w:rPr>
          <w:rFonts w:ascii="Times New Roman" w:hAnsi="Times New Roman" w:cs="Times New Roman"/>
          <w:sz w:val="24"/>
          <w:szCs w:val="24"/>
          <w:lang w:val="en-US"/>
        </w:rPr>
        <w:t>population aging</w:t>
      </w:r>
      <w:r w:rsidR="00B050AA">
        <w:rPr>
          <w:rFonts w:ascii="Times New Roman" w:hAnsi="Times New Roman" w:cs="Times New Roman"/>
          <w:sz w:val="24"/>
          <w:szCs w:val="24"/>
          <w:lang w:val="en-US"/>
        </w:rPr>
        <w:t xml:space="preserve"> (Rangel and Caetano, 2015</w:t>
      </w:r>
      <w:r w:rsidR="00394249">
        <w:rPr>
          <w:rFonts w:ascii="Times New Roman" w:hAnsi="Times New Roman" w:cs="Times New Roman"/>
          <w:sz w:val="24"/>
          <w:szCs w:val="24"/>
          <w:lang w:val="en-US"/>
        </w:rPr>
        <w:t>; Almeida, 2015; Pessoa</w:t>
      </w:r>
      <w:r w:rsidR="003433C6">
        <w:rPr>
          <w:rFonts w:ascii="Times New Roman" w:hAnsi="Times New Roman" w:cs="Times New Roman"/>
          <w:sz w:val="24"/>
          <w:szCs w:val="24"/>
          <w:lang w:val="en-US"/>
        </w:rPr>
        <w:t>, 2015</w:t>
      </w:r>
      <w:r w:rsidR="00B050AA">
        <w:rPr>
          <w:rFonts w:ascii="Times New Roman" w:hAnsi="Times New Roman" w:cs="Times New Roman"/>
          <w:sz w:val="24"/>
          <w:szCs w:val="24"/>
          <w:lang w:val="en-US"/>
        </w:rPr>
        <w:t>)</w:t>
      </w:r>
      <w:r>
        <w:rPr>
          <w:rFonts w:ascii="Times New Roman" w:hAnsi="Times New Roman" w:cs="Times New Roman"/>
          <w:sz w:val="24"/>
          <w:szCs w:val="24"/>
          <w:lang w:val="en-US"/>
        </w:rPr>
        <w:t>.</w:t>
      </w:r>
      <w:r w:rsidR="00CC5BF7">
        <w:rPr>
          <w:rFonts w:ascii="Times New Roman" w:hAnsi="Times New Roman" w:cs="Times New Roman"/>
          <w:sz w:val="24"/>
          <w:szCs w:val="24"/>
          <w:lang w:val="en-US"/>
        </w:rPr>
        <w:t xml:space="preserve"> However, as we have argued elsewhere (Turra et al 2011),</w:t>
      </w:r>
      <w:r>
        <w:rPr>
          <w:rFonts w:ascii="Times New Roman" w:hAnsi="Times New Roman" w:cs="Times New Roman"/>
          <w:sz w:val="24"/>
          <w:szCs w:val="24"/>
          <w:lang w:val="en-US"/>
        </w:rPr>
        <w:t xml:space="preserve"> it</w:t>
      </w:r>
      <w:r w:rsidR="00CC5BF7">
        <w:rPr>
          <w:rFonts w:ascii="Times New Roman" w:hAnsi="Times New Roman" w:cs="Times New Roman"/>
          <w:sz w:val="24"/>
          <w:szCs w:val="24"/>
          <w:lang w:val="en-US"/>
        </w:rPr>
        <w:t xml:space="preserve"> also</w:t>
      </w:r>
      <w:r>
        <w:rPr>
          <w:rFonts w:ascii="Times New Roman" w:hAnsi="Times New Roman" w:cs="Times New Roman"/>
          <w:sz w:val="24"/>
          <w:szCs w:val="24"/>
          <w:lang w:val="en-US"/>
        </w:rPr>
        <w:t xml:space="preserve"> reflects a</w:t>
      </w:r>
      <w:r w:rsidR="00B81C4F">
        <w:rPr>
          <w:rFonts w:ascii="Times New Roman" w:hAnsi="Times New Roman" w:cs="Times New Roman"/>
          <w:sz w:val="24"/>
          <w:szCs w:val="24"/>
          <w:lang w:val="en-US"/>
        </w:rPr>
        <w:t>n</w:t>
      </w:r>
      <w:r>
        <w:rPr>
          <w:rFonts w:ascii="Times New Roman" w:hAnsi="Times New Roman" w:cs="Times New Roman"/>
          <w:sz w:val="24"/>
          <w:szCs w:val="24"/>
          <w:lang w:val="en-US"/>
        </w:rPr>
        <w:t xml:space="preserve"> historical compensation for decades of underinve</w:t>
      </w:r>
      <w:r w:rsidR="00CC3277">
        <w:rPr>
          <w:rFonts w:ascii="Times New Roman" w:hAnsi="Times New Roman" w:cs="Times New Roman"/>
          <w:sz w:val="24"/>
          <w:szCs w:val="24"/>
          <w:lang w:val="en-US"/>
        </w:rPr>
        <w:t>stment</w:t>
      </w:r>
      <w:r>
        <w:rPr>
          <w:rFonts w:ascii="Times New Roman" w:hAnsi="Times New Roman" w:cs="Times New Roman"/>
          <w:sz w:val="24"/>
          <w:szCs w:val="24"/>
          <w:lang w:val="en-US"/>
        </w:rPr>
        <w:t xml:space="preserve"> in human capital </w:t>
      </w:r>
      <w:r w:rsidR="00687D4E">
        <w:rPr>
          <w:rFonts w:ascii="Times New Roman" w:hAnsi="Times New Roman" w:cs="Times New Roman"/>
          <w:sz w:val="24"/>
          <w:szCs w:val="24"/>
          <w:lang w:val="en-US"/>
        </w:rPr>
        <w:t>in addition to</w:t>
      </w:r>
      <w:r>
        <w:rPr>
          <w:rFonts w:ascii="Times New Roman" w:hAnsi="Times New Roman" w:cs="Times New Roman"/>
          <w:sz w:val="24"/>
          <w:szCs w:val="24"/>
          <w:lang w:val="en-US"/>
        </w:rPr>
        <w:t xml:space="preserve"> hostile </w:t>
      </w:r>
      <w:r>
        <w:rPr>
          <w:rFonts w:ascii="Times New Roman" w:hAnsi="Times New Roman" w:cs="Times New Roman"/>
          <w:sz w:val="24"/>
          <w:szCs w:val="24"/>
          <w:lang w:val="en-US"/>
        </w:rPr>
        <w:lastRenderedPageBreak/>
        <w:t xml:space="preserve">working conditions that avoided </w:t>
      </w:r>
      <w:r w:rsidR="00CC5BF7">
        <w:rPr>
          <w:rFonts w:ascii="Times New Roman" w:hAnsi="Times New Roman" w:cs="Times New Roman"/>
          <w:sz w:val="24"/>
          <w:szCs w:val="24"/>
          <w:lang w:val="en-US"/>
        </w:rPr>
        <w:t>members of n</w:t>
      </w:r>
      <w:r>
        <w:rPr>
          <w:rFonts w:ascii="Times New Roman" w:hAnsi="Times New Roman" w:cs="Times New Roman"/>
          <w:sz w:val="24"/>
          <w:szCs w:val="24"/>
          <w:lang w:val="en-US"/>
        </w:rPr>
        <w:t xml:space="preserve">umerous cohorts </w:t>
      </w:r>
      <w:r w:rsidR="00CC3277">
        <w:rPr>
          <w:rFonts w:ascii="Times New Roman" w:hAnsi="Times New Roman" w:cs="Times New Roman"/>
          <w:sz w:val="24"/>
          <w:szCs w:val="24"/>
          <w:lang w:val="en-US"/>
        </w:rPr>
        <w:t>from</w:t>
      </w:r>
      <w:r>
        <w:rPr>
          <w:rFonts w:ascii="Times New Roman" w:hAnsi="Times New Roman" w:cs="Times New Roman"/>
          <w:sz w:val="24"/>
          <w:szCs w:val="24"/>
          <w:lang w:val="en-US"/>
        </w:rPr>
        <w:t xml:space="preserve"> saving for retirement</w:t>
      </w:r>
      <w:r w:rsidR="00CC3277">
        <w:rPr>
          <w:rFonts w:ascii="Times New Roman" w:hAnsi="Times New Roman" w:cs="Times New Roman"/>
          <w:sz w:val="24"/>
          <w:szCs w:val="24"/>
          <w:lang w:val="en-US"/>
        </w:rPr>
        <w:t>, increasing</w:t>
      </w:r>
      <w:r w:rsidR="00CC5BF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poverty </w:t>
      </w:r>
      <w:r w:rsidR="00CC3277">
        <w:rPr>
          <w:rFonts w:ascii="Times New Roman" w:hAnsi="Times New Roman" w:cs="Times New Roman"/>
          <w:sz w:val="24"/>
          <w:szCs w:val="24"/>
          <w:lang w:val="en-US"/>
        </w:rPr>
        <w:t xml:space="preserve">risk </w:t>
      </w:r>
      <w:r>
        <w:rPr>
          <w:rFonts w:ascii="Times New Roman" w:hAnsi="Times New Roman" w:cs="Times New Roman"/>
          <w:sz w:val="24"/>
          <w:szCs w:val="24"/>
          <w:lang w:val="en-US"/>
        </w:rPr>
        <w:t xml:space="preserve">at older ages. </w:t>
      </w:r>
    </w:p>
    <w:p w:rsidR="00E415B2" w:rsidRDefault="00CC5BF7" w:rsidP="00A74BC6">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CC3277">
        <w:rPr>
          <w:rFonts w:ascii="Times New Roman" w:hAnsi="Times New Roman" w:cs="Times New Roman"/>
          <w:sz w:val="24"/>
          <w:szCs w:val="24"/>
          <w:lang w:val="en-US"/>
        </w:rPr>
        <w:t xml:space="preserve"> case of Brazil is peculiar because of the simultaneous expansion of public transfers to children and elderly, mostly after the 1980s. The much lower proportion of elderly in the population and the growing share of </w:t>
      </w:r>
      <w:r w:rsidR="00687D4E">
        <w:rPr>
          <w:rFonts w:ascii="Times New Roman" w:hAnsi="Times New Roman" w:cs="Times New Roman"/>
          <w:sz w:val="24"/>
          <w:szCs w:val="24"/>
          <w:lang w:val="en-US"/>
        </w:rPr>
        <w:t xml:space="preserve">the </w:t>
      </w:r>
      <w:r w:rsidR="00CC3277">
        <w:rPr>
          <w:rFonts w:ascii="Times New Roman" w:hAnsi="Times New Roman" w:cs="Times New Roman"/>
          <w:sz w:val="24"/>
          <w:szCs w:val="24"/>
          <w:lang w:val="en-US"/>
        </w:rPr>
        <w:t>working-age groups at that time ha</w:t>
      </w:r>
      <w:r w:rsidR="00687D4E">
        <w:rPr>
          <w:rFonts w:ascii="Times New Roman" w:hAnsi="Times New Roman" w:cs="Times New Roman"/>
          <w:sz w:val="24"/>
          <w:szCs w:val="24"/>
          <w:lang w:val="en-US"/>
        </w:rPr>
        <w:t>ve</w:t>
      </w:r>
      <w:r w:rsidR="00CC3277">
        <w:rPr>
          <w:rFonts w:ascii="Times New Roman" w:hAnsi="Times New Roman" w:cs="Times New Roman"/>
          <w:sz w:val="24"/>
          <w:szCs w:val="24"/>
          <w:lang w:val="en-US"/>
        </w:rPr>
        <w:t xml:space="preserve"> certainly facilitated </w:t>
      </w:r>
      <w:r w:rsidR="00CD32CB">
        <w:rPr>
          <w:rFonts w:ascii="Times New Roman" w:hAnsi="Times New Roman" w:cs="Times New Roman"/>
          <w:sz w:val="24"/>
          <w:szCs w:val="24"/>
          <w:lang w:val="en-US"/>
        </w:rPr>
        <w:t>the expansion</w:t>
      </w:r>
      <w:r w:rsidR="00CC3277">
        <w:rPr>
          <w:rFonts w:ascii="Times New Roman" w:hAnsi="Times New Roman" w:cs="Times New Roman"/>
          <w:sz w:val="24"/>
          <w:szCs w:val="24"/>
          <w:lang w:val="en-US"/>
        </w:rPr>
        <w:t xml:space="preserve"> of</w:t>
      </w:r>
      <w:r w:rsidR="00687D4E">
        <w:rPr>
          <w:rFonts w:ascii="Times New Roman" w:hAnsi="Times New Roman" w:cs="Times New Roman"/>
          <w:sz w:val="24"/>
          <w:szCs w:val="24"/>
          <w:lang w:val="en-US"/>
        </w:rPr>
        <w:t xml:space="preserve"> the</w:t>
      </w:r>
      <w:r w:rsidR="00CC3277">
        <w:rPr>
          <w:rFonts w:ascii="Times New Roman" w:hAnsi="Times New Roman" w:cs="Times New Roman"/>
          <w:sz w:val="24"/>
          <w:szCs w:val="24"/>
          <w:lang w:val="en-US"/>
        </w:rPr>
        <w:t xml:space="preserve"> </w:t>
      </w:r>
      <w:r w:rsidR="00CD32CB">
        <w:rPr>
          <w:rFonts w:ascii="Times New Roman" w:hAnsi="Times New Roman" w:cs="Times New Roman"/>
          <w:sz w:val="24"/>
          <w:szCs w:val="24"/>
          <w:lang w:val="en-US"/>
        </w:rPr>
        <w:t>s</w:t>
      </w:r>
      <w:r w:rsidR="00CC3277">
        <w:rPr>
          <w:rFonts w:ascii="Times New Roman" w:hAnsi="Times New Roman" w:cs="Times New Roman"/>
          <w:sz w:val="24"/>
          <w:szCs w:val="24"/>
          <w:lang w:val="en-US"/>
        </w:rPr>
        <w:t xml:space="preserve">ocial programs. </w:t>
      </w:r>
      <w:r w:rsidR="00687D4E">
        <w:rPr>
          <w:rFonts w:ascii="Times New Roman" w:hAnsi="Times New Roman" w:cs="Times New Roman"/>
          <w:sz w:val="24"/>
          <w:szCs w:val="24"/>
          <w:lang w:val="en-US"/>
        </w:rPr>
        <w:t xml:space="preserve">At least since late 1970s, demographers </w:t>
      </w:r>
      <w:r w:rsidR="00CC3277">
        <w:rPr>
          <w:rFonts w:ascii="Times New Roman" w:hAnsi="Times New Roman" w:cs="Times New Roman"/>
          <w:sz w:val="24"/>
          <w:szCs w:val="24"/>
          <w:lang w:val="en-US"/>
        </w:rPr>
        <w:t xml:space="preserve">knew that </w:t>
      </w:r>
      <w:r w:rsidR="00687D4E">
        <w:rPr>
          <w:rFonts w:ascii="Times New Roman" w:hAnsi="Times New Roman" w:cs="Times New Roman"/>
          <w:sz w:val="24"/>
          <w:szCs w:val="24"/>
          <w:lang w:val="en-US"/>
        </w:rPr>
        <w:t xml:space="preserve">population aging would </w:t>
      </w:r>
      <w:r w:rsidR="00637D52">
        <w:rPr>
          <w:rFonts w:ascii="Times New Roman" w:hAnsi="Times New Roman" w:cs="Times New Roman"/>
          <w:sz w:val="24"/>
          <w:szCs w:val="24"/>
          <w:lang w:val="en-US"/>
        </w:rPr>
        <w:t>happen</w:t>
      </w:r>
      <w:r w:rsidR="00687D4E">
        <w:rPr>
          <w:rFonts w:ascii="Times New Roman" w:hAnsi="Times New Roman" w:cs="Times New Roman"/>
          <w:sz w:val="24"/>
          <w:szCs w:val="24"/>
          <w:lang w:val="en-US"/>
        </w:rPr>
        <w:t xml:space="preserve"> fast in Brazil, but obviously, it has been difficult to convince </w:t>
      </w:r>
      <w:r w:rsidR="00CD32CB">
        <w:rPr>
          <w:rFonts w:ascii="Times New Roman" w:hAnsi="Times New Roman" w:cs="Times New Roman"/>
          <w:sz w:val="24"/>
          <w:szCs w:val="24"/>
          <w:lang w:val="en-US"/>
        </w:rPr>
        <w:t>policy makers</w:t>
      </w:r>
      <w:r w:rsidR="00637D52">
        <w:rPr>
          <w:rFonts w:ascii="Times New Roman" w:hAnsi="Times New Roman" w:cs="Times New Roman"/>
          <w:sz w:val="24"/>
          <w:szCs w:val="24"/>
          <w:lang w:val="en-US"/>
        </w:rPr>
        <w:t xml:space="preserve"> with demographic</w:t>
      </w:r>
      <w:r w:rsidR="00687D4E">
        <w:rPr>
          <w:rFonts w:ascii="Times New Roman" w:hAnsi="Times New Roman" w:cs="Times New Roman"/>
          <w:sz w:val="24"/>
          <w:szCs w:val="24"/>
          <w:lang w:val="en-US"/>
        </w:rPr>
        <w:t xml:space="preserve"> projections</w:t>
      </w:r>
      <w:r w:rsidR="00E5065D">
        <w:rPr>
          <w:rFonts w:ascii="Times New Roman" w:hAnsi="Times New Roman" w:cs="Times New Roman"/>
          <w:sz w:val="24"/>
          <w:szCs w:val="24"/>
          <w:lang w:val="en-US"/>
        </w:rPr>
        <w:t xml:space="preserve"> that go</w:t>
      </w:r>
      <w:r w:rsidR="00687D4E">
        <w:rPr>
          <w:rFonts w:ascii="Times New Roman" w:hAnsi="Times New Roman" w:cs="Times New Roman"/>
          <w:sz w:val="24"/>
          <w:szCs w:val="24"/>
          <w:lang w:val="en-US"/>
        </w:rPr>
        <w:t xml:space="preserve">  thirty or fifty years </w:t>
      </w:r>
      <w:r w:rsidR="00E5065D">
        <w:rPr>
          <w:rFonts w:ascii="Times New Roman" w:hAnsi="Times New Roman" w:cs="Times New Roman"/>
          <w:sz w:val="24"/>
          <w:szCs w:val="24"/>
          <w:lang w:val="en-US"/>
        </w:rPr>
        <w:t>into the future</w:t>
      </w:r>
      <w:r w:rsidR="00687D4E">
        <w:rPr>
          <w:rFonts w:ascii="Times New Roman" w:hAnsi="Times New Roman" w:cs="Times New Roman"/>
          <w:sz w:val="24"/>
          <w:szCs w:val="24"/>
          <w:lang w:val="en-US"/>
        </w:rPr>
        <w:t xml:space="preserve">.  </w:t>
      </w:r>
    </w:p>
    <w:p w:rsidR="00687D4E" w:rsidRDefault="00637D52" w:rsidP="00A74BC6">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recent increases in public transfers on education have helped reduce </w:t>
      </w:r>
      <w:r w:rsidR="00CD32CB">
        <w:rPr>
          <w:rFonts w:ascii="Times New Roman" w:hAnsi="Times New Roman" w:cs="Times New Roman"/>
          <w:sz w:val="24"/>
          <w:szCs w:val="24"/>
          <w:lang w:val="en-US"/>
        </w:rPr>
        <w:t>inequality</w:t>
      </w:r>
      <w:r>
        <w:rPr>
          <w:rFonts w:ascii="Times New Roman" w:hAnsi="Times New Roman" w:cs="Times New Roman"/>
          <w:sz w:val="24"/>
          <w:szCs w:val="24"/>
          <w:lang w:val="en-US"/>
        </w:rPr>
        <w:t xml:space="preserve"> </w:t>
      </w:r>
      <w:r w:rsidR="00CD32CB">
        <w:rPr>
          <w:rFonts w:ascii="Times New Roman" w:hAnsi="Times New Roman" w:cs="Times New Roman"/>
          <w:sz w:val="24"/>
          <w:szCs w:val="24"/>
          <w:lang w:val="en-US"/>
        </w:rPr>
        <w:t>across age and social groups</w:t>
      </w:r>
      <w:r w:rsidR="00221B3B">
        <w:rPr>
          <w:rFonts w:ascii="Times New Roman" w:hAnsi="Times New Roman" w:cs="Times New Roman"/>
          <w:sz w:val="24"/>
          <w:szCs w:val="24"/>
          <w:lang w:val="en-US"/>
        </w:rPr>
        <w:t xml:space="preserve">. </w:t>
      </w:r>
      <w:r w:rsidR="00C823E9">
        <w:rPr>
          <w:rFonts w:ascii="Times New Roman" w:hAnsi="Times New Roman" w:cs="Times New Roman"/>
          <w:sz w:val="24"/>
          <w:szCs w:val="24"/>
          <w:lang w:val="en-US"/>
        </w:rPr>
        <w:t>However, fixing the unbalanced ratio of net public transfers across age groups in Brazil by simply</w:t>
      </w:r>
      <w:r w:rsidR="00CD32CB">
        <w:rPr>
          <w:rFonts w:ascii="Times New Roman" w:hAnsi="Times New Roman" w:cs="Times New Roman"/>
          <w:sz w:val="24"/>
          <w:szCs w:val="24"/>
          <w:lang w:val="en-US"/>
        </w:rPr>
        <w:t xml:space="preserve"> expanding further </w:t>
      </w:r>
      <w:r w:rsidR="00C823E9">
        <w:rPr>
          <w:rFonts w:ascii="Times New Roman" w:hAnsi="Times New Roman" w:cs="Times New Roman"/>
          <w:sz w:val="24"/>
          <w:szCs w:val="24"/>
          <w:lang w:val="en-US"/>
        </w:rPr>
        <w:t>public</w:t>
      </w:r>
      <w:r w:rsidR="00221B3B">
        <w:rPr>
          <w:rFonts w:ascii="Times New Roman" w:hAnsi="Times New Roman" w:cs="Times New Roman"/>
          <w:sz w:val="24"/>
          <w:szCs w:val="24"/>
          <w:lang w:val="en-US"/>
        </w:rPr>
        <w:t xml:space="preserve"> </w:t>
      </w:r>
      <w:r w:rsidR="00C823E9">
        <w:rPr>
          <w:rFonts w:ascii="Times New Roman" w:hAnsi="Times New Roman" w:cs="Times New Roman"/>
          <w:sz w:val="24"/>
          <w:szCs w:val="24"/>
          <w:lang w:val="en-US"/>
        </w:rPr>
        <w:t>expenditures with</w:t>
      </w:r>
      <w:r w:rsidR="00CD32CB">
        <w:rPr>
          <w:rFonts w:ascii="Times New Roman" w:hAnsi="Times New Roman" w:cs="Times New Roman"/>
          <w:sz w:val="24"/>
          <w:szCs w:val="24"/>
          <w:lang w:val="en-US"/>
        </w:rPr>
        <w:t xml:space="preserve"> </w:t>
      </w:r>
      <w:r w:rsidR="00221B3B">
        <w:rPr>
          <w:rFonts w:ascii="Times New Roman" w:hAnsi="Times New Roman" w:cs="Times New Roman"/>
          <w:sz w:val="24"/>
          <w:szCs w:val="24"/>
          <w:lang w:val="en-US"/>
        </w:rPr>
        <w:t>the youth, without reforming social security</w:t>
      </w:r>
      <w:r w:rsidR="00C823E9">
        <w:rPr>
          <w:rFonts w:ascii="Times New Roman" w:hAnsi="Times New Roman" w:cs="Times New Roman"/>
          <w:sz w:val="24"/>
          <w:szCs w:val="24"/>
          <w:lang w:val="en-US"/>
        </w:rPr>
        <w:t>,</w:t>
      </w:r>
      <w:r w:rsidR="00221B3B">
        <w:rPr>
          <w:rFonts w:ascii="Times New Roman" w:hAnsi="Times New Roman" w:cs="Times New Roman"/>
          <w:sz w:val="24"/>
          <w:szCs w:val="24"/>
          <w:lang w:val="en-US"/>
        </w:rPr>
        <w:t xml:space="preserve"> is probably economically inefficien</w:t>
      </w:r>
      <w:r w:rsidR="00C823E9">
        <w:rPr>
          <w:rFonts w:ascii="Times New Roman" w:hAnsi="Times New Roman" w:cs="Times New Roman"/>
          <w:sz w:val="24"/>
          <w:szCs w:val="24"/>
          <w:lang w:val="en-US"/>
        </w:rPr>
        <w:t xml:space="preserve">t and impossible </w:t>
      </w:r>
      <w:r w:rsidR="00221B3B">
        <w:rPr>
          <w:rFonts w:ascii="Times New Roman" w:hAnsi="Times New Roman" w:cs="Times New Roman"/>
          <w:sz w:val="24"/>
          <w:szCs w:val="24"/>
          <w:lang w:val="en-US"/>
        </w:rPr>
        <w:t xml:space="preserve">under the current economic and demographic </w:t>
      </w:r>
      <w:r w:rsidR="00C823E9">
        <w:rPr>
          <w:rFonts w:ascii="Times New Roman" w:hAnsi="Times New Roman" w:cs="Times New Roman"/>
          <w:sz w:val="24"/>
          <w:szCs w:val="24"/>
          <w:lang w:val="en-US"/>
        </w:rPr>
        <w:t>contexts</w:t>
      </w:r>
      <w:r w:rsidR="00221B3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5065D">
        <w:rPr>
          <w:rFonts w:ascii="Times New Roman" w:hAnsi="Times New Roman" w:cs="Times New Roman"/>
          <w:sz w:val="24"/>
          <w:szCs w:val="24"/>
          <w:lang w:val="en-US"/>
        </w:rPr>
        <w:t xml:space="preserve">Policies that lead to improvements in the quality of primary </w:t>
      </w:r>
      <w:r w:rsidR="00C823E9">
        <w:rPr>
          <w:rFonts w:ascii="Times New Roman" w:hAnsi="Times New Roman" w:cs="Times New Roman"/>
          <w:sz w:val="24"/>
          <w:szCs w:val="24"/>
          <w:lang w:val="en-US"/>
        </w:rPr>
        <w:t>and secondary education, and that target the</w:t>
      </w:r>
      <w:r w:rsidR="00E5065D">
        <w:rPr>
          <w:rFonts w:ascii="Times New Roman" w:hAnsi="Times New Roman" w:cs="Times New Roman"/>
          <w:sz w:val="24"/>
          <w:szCs w:val="24"/>
          <w:lang w:val="en-US"/>
        </w:rPr>
        <w:t xml:space="preserve"> expansion of</w:t>
      </w:r>
      <w:r w:rsidR="00C823E9">
        <w:rPr>
          <w:rFonts w:ascii="Times New Roman" w:hAnsi="Times New Roman" w:cs="Times New Roman"/>
          <w:sz w:val="24"/>
          <w:szCs w:val="24"/>
          <w:lang w:val="en-US"/>
        </w:rPr>
        <w:t xml:space="preserve"> subsidized</w:t>
      </w:r>
      <w:r w:rsidR="00E5065D">
        <w:rPr>
          <w:rFonts w:ascii="Times New Roman" w:hAnsi="Times New Roman" w:cs="Times New Roman"/>
          <w:sz w:val="24"/>
          <w:szCs w:val="24"/>
          <w:lang w:val="en-US"/>
        </w:rPr>
        <w:t xml:space="preserve"> tertiary education</w:t>
      </w:r>
      <w:r w:rsidR="00C823E9">
        <w:rPr>
          <w:rFonts w:ascii="Times New Roman" w:hAnsi="Times New Roman" w:cs="Times New Roman"/>
          <w:sz w:val="24"/>
          <w:szCs w:val="24"/>
          <w:lang w:val="en-US"/>
        </w:rPr>
        <w:t xml:space="preserve"> to </w:t>
      </w:r>
      <w:r w:rsidR="00CB21C8">
        <w:rPr>
          <w:rFonts w:ascii="Times New Roman" w:hAnsi="Times New Roman" w:cs="Times New Roman"/>
          <w:sz w:val="24"/>
          <w:szCs w:val="24"/>
          <w:lang w:val="en-US"/>
        </w:rPr>
        <w:t>lower SES groups</w:t>
      </w:r>
      <w:r w:rsidR="00E5065D">
        <w:rPr>
          <w:rFonts w:ascii="Times New Roman" w:hAnsi="Times New Roman" w:cs="Times New Roman"/>
          <w:sz w:val="24"/>
          <w:szCs w:val="24"/>
          <w:lang w:val="en-US"/>
        </w:rPr>
        <w:t xml:space="preserve"> should be the goals for the next </w:t>
      </w:r>
      <w:r w:rsidR="00CB21C8">
        <w:rPr>
          <w:rFonts w:ascii="Times New Roman" w:hAnsi="Times New Roman" w:cs="Times New Roman"/>
          <w:sz w:val="24"/>
          <w:szCs w:val="24"/>
          <w:lang w:val="en-US"/>
        </w:rPr>
        <w:t>years</w:t>
      </w:r>
      <w:r w:rsidR="00E5065D">
        <w:rPr>
          <w:rFonts w:ascii="Times New Roman" w:hAnsi="Times New Roman" w:cs="Times New Roman"/>
          <w:sz w:val="24"/>
          <w:szCs w:val="24"/>
          <w:lang w:val="en-US"/>
        </w:rPr>
        <w:t xml:space="preserve">. </w:t>
      </w:r>
      <w:r w:rsidR="00C823E9">
        <w:rPr>
          <w:rFonts w:ascii="Times New Roman" w:hAnsi="Times New Roman" w:cs="Times New Roman"/>
          <w:sz w:val="24"/>
          <w:szCs w:val="24"/>
          <w:lang w:val="en-US"/>
        </w:rPr>
        <w:t>The</w:t>
      </w:r>
      <w:r w:rsidR="00E5065D">
        <w:rPr>
          <w:rFonts w:ascii="Times New Roman" w:hAnsi="Times New Roman" w:cs="Times New Roman"/>
          <w:sz w:val="24"/>
          <w:szCs w:val="24"/>
          <w:lang w:val="en-US"/>
        </w:rPr>
        <w:t xml:space="preserve"> declining </w:t>
      </w:r>
      <w:r w:rsidR="00C823E9">
        <w:rPr>
          <w:rFonts w:ascii="Times New Roman" w:hAnsi="Times New Roman" w:cs="Times New Roman"/>
          <w:sz w:val="24"/>
          <w:szCs w:val="24"/>
          <w:lang w:val="en-US"/>
        </w:rPr>
        <w:t>number of children and youth in the</w:t>
      </w:r>
      <w:r w:rsidR="00E5065D">
        <w:rPr>
          <w:rFonts w:ascii="Times New Roman" w:hAnsi="Times New Roman" w:cs="Times New Roman"/>
          <w:sz w:val="24"/>
          <w:szCs w:val="24"/>
          <w:lang w:val="en-US"/>
        </w:rPr>
        <w:t xml:space="preserve"> decades</w:t>
      </w:r>
      <w:r w:rsidR="00C823E9">
        <w:rPr>
          <w:rFonts w:ascii="Times New Roman" w:hAnsi="Times New Roman" w:cs="Times New Roman"/>
          <w:sz w:val="24"/>
          <w:szCs w:val="24"/>
          <w:lang w:val="en-US"/>
        </w:rPr>
        <w:t xml:space="preserve"> to come represent an opportunity for the implementation of such policies</w:t>
      </w:r>
      <w:r w:rsidR="00E5065D">
        <w:rPr>
          <w:rFonts w:ascii="Times New Roman" w:hAnsi="Times New Roman" w:cs="Times New Roman"/>
          <w:sz w:val="24"/>
          <w:szCs w:val="24"/>
          <w:lang w:val="en-US"/>
        </w:rPr>
        <w:t>.</w:t>
      </w:r>
      <w:r w:rsidR="00C823E9">
        <w:rPr>
          <w:rFonts w:ascii="Times New Roman" w:hAnsi="Times New Roman" w:cs="Times New Roman"/>
          <w:sz w:val="24"/>
          <w:szCs w:val="24"/>
          <w:lang w:val="en-US"/>
        </w:rPr>
        <w:t xml:space="preserve"> At the same time, we need to fix social security to make it a sustainable social insurance program for</w:t>
      </w:r>
      <w:r w:rsidR="004F09D4">
        <w:rPr>
          <w:rFonts w:ascii="Times New Roman" w:hAnsi="Times New Roman" w:cs="Times New Roman"/>
          <w:sz w:val="24"/>
          <w:szCs w:val="24"/>
          <w:lang w:val="en-US"/>
        </w:rPr>
        <w:t xml:space="preserve"> </w:t>
      </w:r>
      <w:r w:rsidR="00C823E9">
        <w:rPr>
          <w:rFonts w:ascii="Times New Roman" w:hAnsi="Times New Roman" w:cs="Times New Roman"/>
          <w:sz w:val="24"/>
          <w:szCs w:val="24"/>
          <w:lang w:val="en-US"/>
        </w:rPr>
        <w:t>future ge</w:t>
      </w:r>
      <w:r w:rsidR="004F09D4">
        <w:rPr>
          <w:rFonts w:ascii="Times New Roman" w:hAnsi="Times New Roman" w:cs="Times New Roman"/>
          <w:sz w:val="24"/>
          <w:szCs w:val="24"/>
          <w:lang w:val="en-US"/>
        </w:rPr>
        <w:t>nerations</w:t>
      </w:r>
      <w:r w:rsidR="00C823E9">
        <w:rPr>
          <w:rFonts w:ascii="Times New Roman" w:hAnsi="Times New Roman" w:cs="Times New Roman"/>
          <w:sz w:val="24"/>
          <w:szCs w:val="24"/>
          <w:lang w:val="en-US"/>
        </w:rPr>
        <w:t xml:space="preserve">, for example, by implementing a minimum age at retirement. </w:t>
      </w:r>
      <w:r w:rsidR="004F09D4">
        <w:rPr>
          <w:rFonts w:ascii="Times New Roman" w:hAnsi="Times New Roman" w:cs="Times New Roman"/>
          <w:sz w:val="24"/>
          <w:szCs w:val="24"/>
          <w:lang w:val="en-US"/>
        </w:rPr>
        <w:t xml:space="preserve">The expansion of social security benefits to the poor after 1988 played an important social role, but the educational, occupational and health profile of the new cohorts have been changing substantially and the eligibility rules should reflect those changes.  </w:t>
      </w:r>
    </w:p>
    <w:p w:rsidR="00E757AE" w:rsidRDefault="00E757AE" w:rsidP="0047126E">
      <w:pPr>
        <w:jc w:val="both"/>
        <w:rPr>
          <w:rFonts w:ascii="Times New Roman" w:hAnsi="Times New Roman" w:cs="Times New Roman"/>
          <w:b/>
          <w:sz w:val="24"/>
          <w:szCs w:val="24"/>
          <w:lang w:val="en-US"/>
        </w:rPr>
      </w:pPr>
    </w:p>
    <w:p w:rsidR="000C5384" w:rsidRPr="000C05D5" w:rsidRDefault="00E5065D" w:rsidP="0047126E">
      <w:pPr>
        <w:jc w:val="both"/>
        <w:rPr>
          <w:rFonts w:ascii="Times New Roman" w:hAnsi="Times New Roman" w:cs="Times New Roman"/>
          <w:b/>
          <w:sz w:val="24"/>
          <w:szCs w:val="24"/>
        </w:rPr>
      </w:pPr>
      <w:r w:rsidRPr="000C05D5">
        <w:rPr>
          <w:rFonts w:ascii="Times New Roman" w:hAnsi="Times New Roman" w:cs="Times New Roman"/>
          <w:b/>
          <w:sz w:val="24"/>
          <w:szCs w:val="24"/>
        </w:rPr>
        <w:t xml:space="preserve">7. </w:t>
      </w:r>
      <w:r w:rsidR="0047126E" w:rsidRPr="000C05D5">
        <w:rPr>
          <w:rFonts w:ascii="Times New Roman" w:hAnsi="Times New Roman" w:cs="Times New Roman"/>
          <w:b/>
          <w:sz w:val="24"/>
          <w:szCs w:val="24"/>
        </w:rPr>
        <w:t>References</w:t>
      </w:r>
    </w:p>
    <w:p w:rsidR="000D36E6" w:rsidRDefault="000D36E6" w:rsidP="000D36E6">
      <w:pPr>
        <w:spacing w:after="120" w:line="240" w:lineRule="auto"/>
        <w:ind w:left="227" w:right="57" w:hanging="227"/>
        <w:jc w:val="both"/>
        <w:rPr>
          <w:rFonts w:ascii="Times New Roman" w:hAnsi="Times New Roman"/>
          <w:sz w:val="24"/>
          <w:szCs w:val="24"/>
        </w:rPr>
      </w:pPr>
      <w:r>
        <w:rPr>
          <w:rFonts w:ascii="Times New Roman" w:hAnsi="Times New Roman"/>
          <w:sz w:val="24"/>
          <w:szCs w:val="24"/>
        </w:rPr>
        <w:t xml:space="preserve">Almeida, I.C. (2001). Gastos com educação no período de 1994 a 1999. Revista Brasileira de Estudos Pedagógicos. Brasilia, v.82. </w:t>
      </w:r>
    </w:p>
    <w:p w:rsidR="000C05D5" w:rsidRDefault="003433C6" w:rsidP="000C05D5">
      <w:pPr>
        <w:spacing w:after="120" w:line="240" w:lineRule="auto"/>
        <w:ind w:left="227" w:right="57" w:hanging="227"/>
        <w:jc w:val="both"/>
        <w:rPr>
          <w:rFonts w:ascii="Times New Roman" w:hAnsi="Times New Roman"/>
          <w:sz w:val="24"/>
          <w:szCs w:val="24"/>
        </w:rPr>
      </w:pPr>
      <w:r>
        <w:rPr>
          <w:rFonts w:ascii="Times New Roman" w:eastAsia="Times New Roman" w:hAnsi="Times New Roman" w:cs="Times New Roman"/>
          <w:sz w:val="24"/>
          <w:szCs w:val="24"/>
        </w:rPr>
        <w:t xml:space="preserve">Almeida, M. (2015). A Rigidez do Gasto Público: Problemas e Soluções. </w:t>
      </w:r>
      <w:r w:rsidRPr="005D6A8E">
        <w:rPr>
          <w:rFonts w:ascii="Times New Roman" w:eastAsia="Times New Roman" w:hAnsi="Times New Roman" w:cs="Times New Roman"/>
          <w:sz w:val="24"/>
          <w:szCs w:val="24"/>
        </w:rPr>
        <w:t>R</w:t>
      </w:r>
      <w:r w:rsidRPr="005D6A8E">
        <w:rPr>
          <w:rFonts w:ascii="Times New Roman" w:hAnsi="Times New Roman"/>
          <w:sz w:val="24"/>
          <w:szCs w:val="24"/>
        </w:rPr>
        <w:t>evista Interesse Nacional – Ano 8, número 31, outubro-dezembro de 2015</w:t>
      </w:r>
    </w:p>
    <w:p w:rsidR="000C05D5" w:rsidRDefault="00E757AE" w:rsidP="000C05D5">
      <w:pPr>
        <w:spacing w:after="120" w:line="240" w:lineRule="auto"/>
        <w:ind w:left="227" w:right="57" w:hanging="227"/>
        <w:jc w:val="both"/>
        <w:rPr>
          <w:rFonts w:ascii="Times New Roman" w:eastAsia="Times New Roman" w:hAnsi="Times New Roman" w:cs="Times New Roman"/>
          <w:sz w:val="24"/>
          <w:szCs w:val="24"/>
        </w:rPr>
      </w:pPr>
      <w:r w:rsidRPr="0057753F">
        <w:rPr>
          <w:rFonts w:ascii="Times New Roman" w:eastAsia="Times New Roman" w:hAnsi="Times New Roman" w:cs="Times New Roman"/>
          <w:sz w:val="24"/>
          <w:szCs w:val="24"/>
        </w:rPr>
        <w:t xml:space="preserve">Ansiliero, G., &amp; Paiva, L. H. (2008). </w:t>
      </w:r>
      <w:proofErr w:type="gramStart"/>
      <w:r w:rsidRPr="009C3C2F">
        <w:rPr>
          <w:rFonts w:ascii="Times New Roman" w:eastAsia="Times New Roman" w:hAnsi="Times New Roman" w:cs="Times New Roman"/>
          <w:sz w:val="24"/>
          <w:szCs w:val="24"/>
          <w:lang w:val="en-US"/>
        </w:rPr>
        <w:t>The recent evolution of social security coverage in Brazil.</w:t>
      </w:r>
      <w:proofErr w:type="gramEnd"/>
      <w:r w:rsidRPr="009C3C2F">
        <w:rPr>
          <w:rFonts w:ascii="Times New Roman" w:eastAsia="Times New Roman" w:hAnsi="Times New Roman" w:cs="Times New Roman"/>
          <w:sz w:val="24"/>
          <w:szCs w:val="24"/>
          <w:lang w:val="en-US"/>
        </w:rPr>
        <w:t xml:space="preserve"> </w:t>
      </w:r>
      <w:proofErr w:type="spellStart"/>
      <w:r w:rsidRPr="0057753F">
        <w:rPr>
          <w:rFonts w:ascii="Times New Roman" w:eastAsia="Times New Roman" w:hAnsi="Times New Roman" w:cs="Times New Roman"/>
          <w:i/>
          <w:iCs/>
          <w:sz w:val="24"/>
          <w:szCs w:val="24"/>
        </w:rPr>
        <w:t>International</w:t>
      </w:r>
      <w:proofErr w:type="spellEnd"/>
      <w:r w:rsidRPr="0057753F">
        <w:rPr>
          <w:rFonts w:ascii="Times New Roman" w:eastAsia="Times New Roman" w:hAnsi="Times New Roman" w:cs="Times New Roman"/>
          <w:i/>
          <w:iCs/>
          <w:sz w:val="24"/>
          <w:szCs w:val="24"/>
        </w:rPr>
        <w:t xml:space="preserve"> Social </w:t>
      </w:r>
      <w:proofErr w:type="spellStart"/>
      <w:r w:rsidRPr="0057753F">
        <w:rPr>
          <w:rFonts w:ascii="Times New Roman" w:eastAsia="Times New Roman" w:hAnsi="Times New Roman" w:cs="Times New Roman"/>
          <w:i/>
          <w:iCs/>
          <w:sz w:val="24"/>
          <w:szCs w:val="24"/>
        </w:rPr>
        <w:t>Security</w:t>
      </w:r>
      <w:proofErr w:type="spellEnd"/>
      <w:r w:rsidRPr="0057753F">
        <w:rPr>
          <w:rFonts w:ascii="Times New Roman" w:eastAsia="Times New Roman" w:hAnsi="Times New Roman" w:cs="Times New Roman"/>
          <w:i/>
          <w:iCs/>
          <w:sz w:val="24"/>
          <w:szCs w:val="24"/>
        </w:rPr>
        <w:t xml:space="preserve"> </w:t>
      </w:r>
      <w:proofErr w:type="spellStart"/>
      <w:r w:rsidRPr="0057753F">
        <w:rPr>
          <w:rFonts w:ascii="Times New Roman" w:eastAsia="Times New Roman" w:hAnsi="Times New Roman" w:cs="Times New Roman"/>
          <w:i/>
          <w:iCs/>
          <w:sz w:val="24"/>
          <w:szCs w:val="24"/>
        </w:rPr>
        <w:t>Review</w:t>
      </w:r>
      <w:proofErr w:type="spellEnd"/>
      <w:r w:rsidRPr="0057753F">
        <w:rPr>
          <w:rFonts w:ascii="Times New Roman" w:eastAsia="Times New Roman" w:hAnsi="Times New Roman" w:cs="Times New Roman"/>
          <w:sz w:val="24"/>
          <w:szCs w:val="24"/>
        </w:rPr>
        <w:t xml:space="preserve">, </w:t>
      </w:r>
      <w:r w:rsidRPr="0057753F">
        <w:rPr>
          <w:rFonts w:ascii="Times New Roman" w:eastAsia="Times New Roman" w:hAnsi="Times New Roman" w:cs="Times New Roman"/>
          <w:i/>
          <w:iCs/>
          <w:sz w:val="24"/>
          <w:szCs w:val="24"/>
        </w:rPr>
        <w:t>61</w:t>
      </w:r>
      <w:r w:rsidRPr="0057753F">
        <w:rPr>
          <w:rFonts w:ascii="Times New Roman" w:eastAsia="Times New Roman" w:hAnsi="Times New Roman" w:cs="Times New Roman"/>
          <w:sz w:val="24"/>
          <w:szCs w:val="24"/>
        </w:rPr>
        <w:t>(3), 1-28.</w:t>
      </w:r>
    </w:p>
    <w:p w:rsidR="000C05D5" w:rsidRDefault="000C05D5" w:rsidP="000C05D5">
      <w:pPr>
        <w:spacing w:after="120" w:line="240" w:lineRule="auto"/>
        <w:ind w:left="227" w:right="57" w:hanging="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Araujo, Tatiana;</w:t>
      </w:r>
      <w:r w:rsidR="00E757AE" w:rsidRPr="005775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Turra</w:t>
      </w:r>
      <w:r w:rsidR="00E757AE" w:rsidRPr="005775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C.M.; Queiroz, B.L.</w:t>
      </w:r>
      <w:r w:rsidR="00E757AE" w:rsidRPr="005775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(2010) </w:t>
      </w:r>
      <w:r w:rsidR="00E757AE" w:rsidRPr="0057753F">
        <w:rPr>
          <w:rFonts w:ascii="Times New Roman" w:eastAsia="Times New Roman" w:hAnsi="Times New Roman" w:cs="Times New Roman"/>
          <w:sz w:val="24"/>
          <w:szCs w:val="24"/>
        </w:rPr>
        <w:t xml:space="preserve">"Equidad intergeneracional en el Brasil: transferencias de seguridad social y educación pública entre generaciones nacidas en el período 1923-2000." </w:t>
      </w:r>
      <w:r w:rsidR="00E757AE" w:rsidRPr="0057753F">
        <w:rPr>
          <w:rFonts w:ascii="Times New Roman" w:eastAsia="Times New Roman" w:hAnsi="Times New Roman" w:cs="Times New Roman"/>
          <w:i/>
          <w:iCs/>
          <w:sz w:val="24"/>
          <w:szCs w:val="24"/>
        </w:rPr>
        <w:t>Notas de Población</w:t>
      </w:r>
      <w:r w:rsidR="00E757AE" w:rsidRPr="0057753F">
        <w:rPr>
          <w:rFonts w:ascii="Times New Roman" w:eastAsia="Times New Roman" w:hAnsi="Times New Roman" w:cs="Times New Roman"/>
          <w:sz w:val="24"/>
          <w:szCs w:val="24"/>
        </w:rPr>
        <w:t>.</w:t>
      </w:r>
    </w:p>
    <w:p w:rsidR="000C05D5" w:rsidRDefault="00E757AE" w:rsidP="000C05D5">
      <w:pPr>
        <w:spacing w:after="120" w:line="240" w:lineRule="auto"/>
        <w:ind w:left="227" w:right="57" w:hanging="227"/>
        <w:jc w:val="both"/>
        <w:rPr>
          <w:rFonts w:ascii="Times New Roman" w:eastAsia="Times New Roman" w:hAnsi="Times New Roman" w:cs="Times New Roman"/>
          <w:sz w:val="24"/>
          <w:szCs w:val="24"/>
          <w:lang w:val="en-US"/>
        </w:rPr>
      </w:pPr>
      <w:r w:rsidRPr="0057753F">
        <w:rPr>
          <w:rFonts w:ascii="Times New Roman" w:eastAsia="Times New Roman" w:hAnsi="Times New Roman" w:cs="Times New Roman"/>
          <w:sz w:val="24"/>
          <w:szCs w:val="24"/>
        </w:rPr>
        <w:lastRenderedPageBreak/>
        <w:t xml:space="preserve">Aureliano, L. M., &amp; Draibe, S. M. (1989). A especificidade do Welfare State brasileiro. </w:t>
      </w:r>
      <w:r w:rsidRPr="0057753F">
        <w:rPr>
          <w:rFonts w:ascii="Times New Roman" w:eastAsia="Times New Roman" w:hAnsi="Times New Roman" w:cs="Times New Roman"/>
          <w:i/>
          <w:iCs/>
          <w:sz w:val="24"/>
          <w:szCs w:val="24"/>
        </w:rPr>
        <w:t xml:space="preserve">En: Reflexões sobre a natureza do bem-estar-LC/BRS/L. 9-1989-p. </w:t>
      </w:r>
      <w:r w:rsidRPr="000C05D5">
        <w:rPr>
          <w:rFonts w:ascii="Times New Roman" w:eastAsia="Times New Roman" w:hAnsi="Times New Roman" w:cs="Times New Roman"/>
          <w:i/>
          <w:iCs/>
          <w:sz w:val="24"/>
          <w:szCs w:val="24"/>
          <w:lang w:val="en-US"/>
        </w:rPr>
        <w:t>86-178</w:t>
      </w:r>
      <w:r w:rsidRPr="000C05D5">
        <w:rPr>
          <w:rFonts w:ascii="Times New Roman" w:eastAsia="Times New Roman" w:hAnsi="Times New Roman" w:cs="Times New Roman"/>
          <w:sz w:val="24"/>
          <w:szCs w:val="24"/>
          <w:lang w:val="en-US"/>
        </w:rPr>
        <w:t>.</w:t>
      </w:r>
    </w:p>
    <w:p w:rsidR="000C05D5" w:rsidRDefault="00E757AE" w:rsidP="000C05D5">
      <w:pPr>
        <w:spacing w:after="120" w:line="240" w:lineRule="auto"/>
        <w:ind w:left="227" w:right="57" w:hanging="227"/>
        <w:jc w:val="both"/>
        <w:rPr>
          <w:rFonts w:ascii="Times New Roman" w:eastAsia="Times New Roman" w:hAnsi="Times New Roman" w:cs="Times New Roman"/>
          <w:sz w:val="24"/>
          <w:szCs w:val="24"/>
        </w:rPr>
      </w:pPr>
      <w:r w:rsidRPr="000C05D5">
        <w:rPr>
          <w:rFonts w:ascii="Times New Roman" w:eastAsia="Times New Roman" w:hAnsi="Times New Roman" w:cs="Times New Roman"/>
          <w:sz w:val="24"/>
          <w:szCs w:val="24"/>
          <w:lang w:val="en-US"/>
        </w:rPr>
        <w:t xml:space="preserve">Barrientos, A., </w:t>
      </w:r>
      <w:proofErr w:type="spellStart"/>
      <w:r w:rsidRPr="000C05D5">
        <w:rPr>
          <w:rFonts w:ascii="Times New Roman" w:eastAsia="Times New Roman" w:hAnsi="Times New Roman" w:cs="Times New Roman"/>
          <w:sz w:val="24"/>
          <w:szCs w:val="24"/>
          <w:lang w:val="en-US"/>
        </w:rPr>
        <w:t>Møller</w:t>
      </w:r>
      <w:proofErr w:type="spellEnd"/>
      <w:r w:rsidRPr="000C05D5">
        <w:rPr>
          <w:rFonts w:ascii="Times New Roman" w:eastAsia="Times New Roman" w:hAnsi="Times New Roman" w:cs="Times New Roman"/>
          <w:sz w:val="24"/>
          <w:szCs w:val="24"/>
          <w:lang w:val="en-US"/>
        </w:rPr>
        <w:t xml:space="preserve">, V., </w:t>
      </w:r>
      <w:proofErr w:type="spellStart"/>
      <w:r w:rsidRPr="000C05D5">
        <w:rPr>
          <w:rFonts w:ascii="Times New Roman" w:eastAsia="Times New Roman" w:hAnsi="Times New Roman" w:cs="Times New Roman"/>
          <w:sz w:val="24"/>
          <w:szCs w:val="24"/>
          <w:lang w:val="en-US"/>
        </w:rPr>
        <w:t>Saboia</w:t>
      </w:r>
      <w:proofErr w:type="spellEnd"/>
      <w:r w:rsidRPr="000C05D5">
        <w:rPr>
          <w:rFonts w:ascii="Times New Roman" w:eastAsia="Times New Roman" w:hAnsi="Times New Roman" w:cs="Times New Roman"/>
          <w:sz w:val="24"/>
          <w:szCs w:val="24"/>
          <w:lang w:val="en-US"/>
        </w:rPr>
        <w:t xml:space="preserve">, J., Lloyd-Sherlock, P., &amp; </w:t>
      </w:r>
      <w:proofErr w:type="spellStart"/>
      <w:r w:rsidRPr="000C05D5">
        <w:rPr>
          <w:rFonts w:ascii="Times New Roman" w:eastAsia="Times New Roman" w:hAnsi="Times New Roman" w:cs="Times New Roman"/>
          <w:sz w:val="24"/>
          <w:szCs w:val="24"/>
          <w:lang w:val="en-US"/>
        </w:rPr>
        <w:t>Mase</w:t>
      </w:r>
      <w:proofErr w:type="spellEnd"/>
      <w:r w:rsidRPr="000C05D5">
        <w:rPr>
          <w:rFonts w:ascii="Times New Roman" w:eastAsia="Times New Roman" w:hAnsi="Times New Roman" w:cs="Times New Roman"/>
          <w:sz w:val="24"/>
          <w:szCs w:val="24"/>
          <w:lang w:val="en-US"/>
        </w:rPr>
        <w:t>, J. (2013). ‘Growing’</w:t>
      </w:r>
      <w:r w:rsidR="00DB221C">
        <w:rPr>
          <w:rFonts w:ascii="Times New Roman" w:eastAsia="Times New Roman" w:hAnsi="Times New Roman" w:cs="Times New Roman"/>
          <w:sz w:val="24"/>
          <w:szCs w:val="24"/>
          <w:lang w:val="en-US"/>
        </w:rPr>
        <w:t xml:space="preserve"> </w:t>
      </w:r>
      <w:r w:rsidRPr="000C05D5">
        <w:rPr>
          <w:rFonts w:ascii="Times New Roman" w:eastAsia="Times New Roman" w:hAnsi="Times New Roman" w:cs="Times New Roman"/>
          <w:sz w:val="24"/>
          <w:szCs w:val="24"/>
          <w:lang w:val="en-US"/>
        </w:rPr>
        <w:t xml:space="preserve">social protection in developing countries: Lessons from Brazil and South Africa. </w:t>
      </w:r>
      <w:r w:rsidRPr="0057753F">
        <w:rPr>
          <w:rFonts w:ascii="Times New Roman" w:eastAsia="Times New Roman" w:hAnsi="Times New Roman" w:cs="Times New Roman"/>
          <w:i/>
          <w:iCs/>
          <w:sz w:val="24"/>
          <w:szCs w:val="24"/>
        </w:rPr>
        <w:t>Development Southern Africa</w:t>
      </w:r>
      <w:r w:rsidRPr="0057753F">
        <w:rPr>
          <w:rFonts w:ascii="Times New Roman" w:eastAsia="Times New Roman" w:hAnsi="Times New Roman" w:cs="Times New Roman"/>
          <w:sz w:val="24"/>
          <w:szCs w:val="24"/>
        </w:rPr>
        <w:t xml:space="preserve">, </w:t>
      </w:r>
      <w:r w:rsidRPr="0057753F">
        <w:rPr>
          <w:rFonts w:ascii="Times New Roman" w:eastAsia="Times New Roman" w:hAnsi="Times New Roman" w:cs="Times New Roman"/>
          <w:i/>
          <w:iCs/>
          <w:sz w:val="24"/>
          <w:szCs w:val="24"/>
        </w:rPr>
        <w:t>30</w:t>
      </w:r>
      <w:r w:rsidRPr="0057753F">
        <w:rPr>
          <w:rFonts w:ascii="Times New Roman" w:eastAsia="Times New Roman" w:hAnsi="Times New Roman" w:cs="Times New Roman"/>
          <w:sz w:val="24"/>
          <w:szCs w:val="24"/>
        </w:rPr>
        <w:t>(1), 54-68.</w:t>
      </w:r>
    </w:p>
    <w:p w:rsidR="000C05D5" w:rsidRDefault="00E757AE" w:rsidP="000C05D5">
      <w:pPr>
        <w:spacing w:after="120" w:line="240" w:lineRule="auto"/>
        <w:ind w:left="227" w:right="57" w:hanging="227"/>
        <w:jc w:val="both"/>
        <w:rPr>
          <w:rFonts w:ascii="Times New Roman" w:eastAsia="Times New Roman" w:hAnsi="Times New Roman" w:cs="Times New Roman"/>
          <w:sz w:val="24"/>
          <w:szCs w:val="24"/>
        </w:rPr>
      </w:pPr>
      <w:r w:rsidRPr="0057753F">
        <w:rPr>
          <w:rFonts w:ascii="Times New Roman" w:eastAsia="Times New Roman" w:hAnsi="Times New Roman" w:cs="Times New Roman"/>
          <w:sz w:val="24"/>
          <w:szCs w:val="24"/>
        </w:rPr>
        <w:t xml:space="preserve">Camargo, J. M. (2003). Gastos sociais: focalizar versus universalizar. </w:t>
      </w:r>
      <w:r w:rsidRPr="0057753F">
        <w:rPr>
          <w:rFonts w:ascii="Times New Roman" w:eastAsia="Times New Roman" w:hAnsi="Times New Roman" w:cs="Times New Roman"/>
          <w:i/>
          <w:iCs/>
          <w:sz w:val="24"/>
          <w:szCs w:val="24"/>
        </w:rPr>
        <w:t>Políticas Sociais–acompanhamento e análise</w:t>
      </w:r>
      <w:r w:rsidRPr="0057753F">
        <w:rPr>
          <w:rFonts w:ascii="Times New Roman" w:eastAsia="Times New Roman" w:hAnsi="Times New Roman" w:cs="Times New Roman"/>
          <w:sz w:val="24"/>
          <w:szCs w:val="24"/>
        </w:rPr>
        <w:t>, (7).</w:t>
      </w:r>
    </w:p>
    <w:p w:rsidR="000C05D5" w:rsidRDefault="00E757AE" w:rsidP="000C05D5">
      <w:pPr>
        <w:spacing w:after="120" w:line="240" w:lineRule="auto"/>
        <w:ind w:left="227" w:right="57" w:hanging="227"/>
        <w:jc w:val="both"/>
        <w:rPr>
          <w:rFonts w:ascii="Times New Roman" w:eastAsia="Times New Roman" w:hAnsi="Times New Roman" w:cs="Times New Roman"/>
          <w:sz w:val="24"/>
          <w:szCs w:val="24"/>
        </w:rPr>
      </w:pPr>
      <w:r w:rsidRPr="0057753F">
        <w:rPr>
          <w:rFonts w:ascii="Times New Roman" w:eastAsia="Times New Roman" w:hAnsi="Times New Roman" w:cs="Times New Roman"/>
          <w:sz w:val="24"/>
          <w:szCs w:val="24"/>
        </w:rPr>
        <w:t xml:space="preserve">Camargo, J. M. (2004). Política social no Brasil: prioridades erradas, incentivos perversos. </w:t>
      </w:r>
      <w:r w:rsidRPr="0057753F">
        <w:rPr>
          <w:rFonts w:ascii="Times New Roman" w:eastAsia="Times New Roman" w:hAnsi="Times New Roman" w:cs="Times New Roman"/>
          <w:i/>
          <w:iCs/>
          <w:sz w:val="24"/>
          <w:szCs w:val="24"/>
        </w:rPr>
        <w:t>São Paulo em perspectiva</w:t>
      </w:r>
      <w:r w:rsidRPr="0057753F">
        <w:rPr>
          <w:rFonts w:ascii="Times New Roman" w:eastAsia="Times New Roman" w:hAnsi="Times New Roman" w:cs="Times New Roman"/>
          <w:sz w:val="24"/>
          <w:szCs w:val="24"/>
        </w:rPr>
        <w:t xml:space="preserve">, </w:t>
      </w:r>
      <w:r w:rsidRPr="0057753F">
        <w:rPr>
          <w:rFonts w:ascii="Times New Roman" w:eastAsia="Times New Roman" w:hAnsi="Times New Roman" w:cs="Times New Roman"/>
          <w:i/>
          <w:iCs/>
          <w:sz w:val="24"/>
          <w:szCs w:val="24"/>
        </w:rPr>
        <w:t>18</w:t>
      </w:r>
      <w:r w:rsidRPr="0057753F">
        <w:rPr>
          <w:rFonts w:ascii="Times New Roman" w:eastAsia="Times New Roman" w:hAnsi="Times New Roman" w:cs="Times New Roman"/>
          <w:sz w:val="24"/>
          <w:szCs w:val="24"/>
        </w:rPr>
        <w:t>(2), 68-77.</w:t>
      </w:r>
    </w:p>
    <w:p w:rsidR="00992EAE" w:rsidRDefault="00992EAE" w:rsidP="000C05D5">
      <w:pPr>
        <w:spacing w:after="120" w:line="240" w:lineRule="auto"/>
        <w:ind w:left="227" w:right="57" w:hanging="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Carvalho, G. (2013). Gasto público em Saúde, Brasil. Instituto Brasileiro de Saúde, Ensino, Pesquisa e Extensão para o Desenvolvimento Humano.</w:t>
      </w:r>
    </w:p>
    <w:p w:rsidR="00992EAE" w:rsidRDefault="00E757AE" w:rsidP="00992EAE">
      <w:pPr>
        <w:spacing w:after="120" w:line="240" w:lineRule="auto"/>
        <w:ind w:left="227" w:right="57" w:hanging="227"/>
        <w:jc w:val="both"/>
        <w:rPr>
          <w:rFonts w:ascii="Times New Roman" w:eastAsia="Times New Roman" w:hAnsi="Times New Roman" w:cs="Times New Roman"/>
          <w:sz w:val="24"/>
          <w:szCs w:val="24"/>
        </w:rPr>
      </w:pPr>
      <w:r w:rsidRPr="0057753F">
        <w:rPr>
          <w:rFonts w:ascii="Times New Roman" w:eastAsia="Times New Roman" w:hAnsi="Times New Roman" w:cs="Times New Roman"/>
          <w:sz w:val="24"/>
          <w:szCs w:val="24"/>
        </w:rPr>
        <w:t>Castro, J. A. D. C., Ribeiro, J. A. C. C., Chaves, J. V. C., &amp; Duarte, B. C. C. (2011). 15 anos de Gasto Social Federal: notas sobre o período de 1995 a 2009.</w:t>
      </w:r>
    </w:p>
    <w:p w:rsidR="002A3BE8" w:rsidRDefault="00E757AE" w:rsidP="000C05D5">
      <w:pPr>
        <w:spacing w:after="120" w:line="240" w:lineRule="auto"/>
        <w:ind w:left="227" w:right="57" w:hanging="227"/>
        <w:jc w:val="both"/>
        <w:rPr>
          <w:rFonts w:ascii="Times New Roman" w:eastAsia="Times New Roman" w:hAnsi="Times New Roman" w:cs="Times New Roman"/>
          <w:sz w:val="24"/>
          <w:szCs w:val="24"/>
        </w:rPr>
      </w:pPr>
      <w:r w:rsidRPr="0057753F">
        <w:rPr>
          <w:rFonts w:ascii="Times New Roman" w:eastAsia="Times New Roman" w:hAnsi="Times New Roman" w:cs="Times New Roman"/>
          <w:sz w:val="24"/>
          <w:szCs w:val="24"/>
        </w:rPr>
        <w:t>Corbucci, P. R. (2014). Evolução do acesso de jovens à educação superior no Brasil.</w:t>
      </w:r>
      <w:r w:rsidR="002A3BE8">
        <w:rPr>
          <w:rFonts w:ascii="Times New Roman" w:eastAsia="Times New Roman" w:hAnsi="Times New Roman" w:cs="Times New Roman"/>
          <w:sz w:val="24"/>
          <w:szCs w:val="24"/>
        </w:rPr>
        <w:t xml:space="preserve"> Texto</w:t>
      </w:r>
      <w:r w:rsidR="004423B2">
        <w:rPr>
          <w:rFonts w:ascii="Times New Roman" w:eastAsia="Times New Roman" w:hAnsi="Times New Roman" w:cs="Times New Roman"/>
          <w:sz w:val="24"/>
          <w:szCs w:val="24"/>
        </w:rPr>
        <w:t>s</w:t>
      </w:r>
      <w:r w:rsidR="002A3BE8">
        <w:rPr>
          <w:rFonts w:ascii="Times New Roman" w:eastAsia="Times New Roman" w:hAnsi="Times New Roman" w:cs="Times New Roman"/>
          <w:sz w:val="24"/>
          <w:szCs w:val="24"/>
        </w:rPr>
        <w:t xml:space="preserve"> para Discussão (1950), IPEA, Brasília, DF. </w:t>
      </w:r>
    </w:p>
    <w:p w:rsidR="002A3BE8" w:rsidRPr="009C3C2F" w:rsidRDefault="00E757AE" w:rsidP="002A3BE8">
      <w:pPr>
        <w:spacing w:after="120" w:line="240" w:lineRule="auto"/>
        <w:ind w:left="227" w:right="57" w:hanging="227"/>
        <w:jc w:val="both"/>
        <w:rPr>
          <w:rFonts w:ascii="Times New Roman" w:eastAsia="Times New Roman" w:hAnsi="Times New Roman" w:cs="Times New Roman"/>
          <w:sz w:val="24"/>
          <w:szCs w:val="24"/>
        </w:rPr>
      </w:pPr>
      <w:r w:rsidRPr="0057753F">
        <w:rPr>
          <w:rFonts w:ascii="Times New Roman" w:eastAsia="Times New Roman" w:hAnsi="Times New Roman" w:cs="Times New Roman"/>
          <w:sz w:val="24"/>
          <w:szCs w:val="24"/>
        </w:rPr>
        <w:t xml:space="preserve">Costanzi, R. N., &amp; Ansiliero, G. (2014). Evolução recente e alguns determinantes da proteção social dos idosos na América Latina e no Brasil. </w:t>
      </w:r>
      <w:r w:rsidRPr="009C3C2F">
        <w:rPr>
          <w:rFonts w:ascii="Times New Roman" w:eastAsia="Times New Roman" w:hAnsi="Times New Roman" w:cs="Times New Roman"/>
          <w:i/>
          <w:iCs/>
          <w:sz w:val="24"/>
          <w:szCs w:val="24"/>
        </w:rPr>
        <w:t>Revista do Serviço Público</w:t>
      </w:r>
      <w:r w:rsidRPr="009C3C2F">
        <w:rPr>
          <w:rFonts w:ascii="Times New Roman" w:eastAsia="Times New Roman" w:hAnsi="Times New Roman" w:cs="Times New Roman"/>
          <w:sz w:val="24"/>
          <w:szCs w:val="24"/>
        </w:rPr>
        <w:t xml:space="preserve">, </w:t>
      </w:r>
      <w:r w:rsidRPr="009C3C2F">
        <w:rPr>
          <w:rFonts w:ascii="Times New Roman" w:eastAsia="Times New Roman" w:hAnsi="Times New Roman" w:cs="Times New Roman"/>
          <w:i/>
          <w:iCs/>
          <w:sz w:val="24"/>
          <w:szCs w:val="24"/>
        </w:rPr>
        <w:t>60</w:t>
      </w:r>
      <w:r w:rsidRPr="009C3C2F">
        <w:rPr>
          <w:rFonts w:ascii="Times New Roman" w:eastAsia="Times New Roman" w:hAnsi="Times New Roman" w:cs="Times New Roman"/>
          <w:sz w:val="24"/>
          <w:szCs w:val="24"/>
        </w:rPr>
        <w:t>(3), 219-240.</w:t>
      </w:r>
    </w:p>
    <w:p w:rsidR="006A594B" w:rsidRDefault="006A594B" w:rsidP="002A3BE8">
      <w:pPr>
        <w:spacing w:after="120" w:line="240" w:lineRule="auto"/>
        <w:ind w:left="227" w:right="57" w:hanging="227"/>
        <w:jc w:val="both"/>
        <w:rPr>
          <w:rFonts w:ascii="Times New Roman" w:eastAsia="Times New Roman" w:hAnsi="Times New Roman" w:cs="Times New Roman"/>
          <w:sz w:val="24"/>
          <w:szCs w:val="24"/>
        </w:rPr>
      </w:pPr>
      <w:proofErr w:type="spellStart"/>
      <w:r w:rsidRPr="009C3C2F">
        <w:rPr>
          <w:rFonts w:ascii="Times New Roman" w:eastAsia="Times New Roman" w:hAnsi="Times New Roman" w:cs="Times New Roman"/>
          <w:sz w:val="24"/>
          <w:szCs w:val="24"/>
        </w:rPr>
        <w:t>Dataprev</w:t>
      </w:r>
      <w:proofErr w:type="spellEnd"/>
      <w:r w:rsidRPr="009C3C2F">
        <w:rPr>
          <w:rFonts w:ascii="Times New Roman" w:eastAsia="Times New Roman" w:hAnsi="Times New Roman" w:cs="Times New Roman"/>
          <w:sz w:val="24"/>
          <w:szCs w:val="24"/>
        </w:rPr>
        <w:t xml:space="preserve"> (2015). </w:t>
      </w:r>
      <w:proofErr w:type="spellStart"/>
      <w:r w:rsidRPr="006A594B">
        <w:rPr>
          <w:rFonts w:ascii="Times New Roman" w:eastAsia="Times New Roman" w:hAnsi="Times New Roman" w:cs="Times New Roman"/>
          <w:sz w:val="24"/>
          <w:szCs w:val="24"/>
        </w:rPr>
        <w:t>Aeps</w:t>
      </w:r>
      <w:proofErr w:type="spellEnd"/>
      <w:r w:rsidRPr="006A594B">
        <w:rPr>
          <w:rFonts w:ascii="Times New Roman" w:eastAsia="Times New Roman" w:hAnsi="Times New Roman" w:cs="Times New Roman"/>
          <w:sz w:val="24"/>
          <w:szCs w:val="24"/>
        </w:rPr>
        <w:t xml:space="preserve"> </w:t>
      </w:r>
      <w:proofErr w:type="spellStart"/>
      <w:r w:rsidRPr="006A594B">
        <w:rPr>
          <w:rFonts w:ascii="Times New Roman" w:eastAsia="Times New Roman" w:hAnsi="Times New Roman" w:cs="Times New Roman"/>
          <w:sz w:val="24"/>
          <w:szCs w:val="24"/>
        </w:rPr>
        <w:t>Infologo</w:t>
      </w:r>
      <w:proofErr w:type="spellEnd"/>
      <w:r w:rsidRPr="006A594B">
        <w:rPr>
          <w:rFonts w:ascii="Times New Roman" w:eastAsia="Times New Roman" w:hAnsi="Times New Roman" w:cs="Times New Roman"/>
          <w:sz w:val="24"/>
          <w:szCs w:val="24"/>
        </w:rPr>
        <w:t>. Base de Dados Históricos da Previdenci</w:t>
      </w:r>
      <w:r>
        <w:rPr>
          <w:rFonts w:ascii="Times New Roman" w:eastAsia="Times New Roman" w:hAnsi="Times New Roman" w:cs="Times New Roman"/>
          <w:sz w:val="24"/>
          <w:szCs w:val="24"/>
        </w:rPr>
        <w:t xml:space="preserve">a Social. </w:t>
      </w:r>
      <w:r w:rsidRPr="006A594B">
        <w:rPr>
          <w:rFonts w:ascii="Times New Roman" w:eastAsia="Times New Roman" w:hAnsi="Times New Roman" w:cs="Times New Roman"/>
          <w:sz w:val="24"/>
          <w:szCs w:val="24"/>
        </w:rPr>
        <w:t xml:space="preserve">Ministério da Previdencia Social. </w:t>
      </w:r>
      <w:r w:rsidR="00992EAE" w:rsidRPr="00992EAE">
        <w:rPr>
          <w:rFonts w:ascii="Times New Roman" w:eastAsia="Times New Roman" w:hAnsi="Times New Roman" w:cs="Times New Roman"/>
          <w:sz w:val="24"/>
          <w:szCs w:val="24"/>
        </w:rPr>
        <w:t>http://www3.dataprev.gov.br/infologo/</w:t>
      </w:r>
    </w:p>
    <w:p w:rsidR="000D36E6" w:rsidRPr="009C3C2F" w:rsidRDefault="000D36E6" w:rsidP="002A3BE8">
      <w:pPr>
        <w:spacing w:after="120" w:line="240" w:lineRule="auto"/>
        <w:ind w:left="227" w:right="57" w:hanging="227"/>
        <w:jc w:val="both"/>
        <w:rPr>
          <w:rFonts w:ascii="Times New Roman" w:eastAsia="Times New Roman" w:hAnsi="Times New Roman" w:cs="Times New Roman"/>
          <w:sz w:val="24"/>
          <w:szCs w:val="24"/>
        </w:rPr>
      </w:pPr>
      <w:proofErr w:type="spellStart"/>
      <w:proofErr w:type="gramStart"/>
      <w:r w:rsidRPr="009C3C2F">
        <w:rPr>
          <w:rFonts w:ascii="Times New Roman" w:eastAsia="Times New Roman" w:hAnsi="Times New Roman" w:cs="Times New Roman"/>
          <w:sz w:val="24"/>
          <w:szCs w:val="24"/>
        </w:rPr>
        <w:t>Datasus</w:t>
      </w:r>
      <w:proofErr w:type="spellEnd"/>
      <w:proofErr w:type="gramEnd"/>
      <w:r w:rsidRPr="009C3C2F">
        <w:rPr>
          <w:rFonts w:ascii="Times New Roman" w:eastAsia="Times New Roman" w:hAnsi="Times New Roman" w:cs="Times New Roman"/>
          <w:sz w:val="24"/>
          <w:szCs w:val="24"/>
        </w:rPr>
        <w:t xml:space="preserve"> (2015). </w:t>
      </w:r>
      <w:r w:rsidR="00992EAE" w:rsidRPr="00992EAE">
        <w:rPr>
          <w:rFonts w:ascii="Times New Roman" w:eastAsia="Times New Roman" w:hAnsi="Times New Roman" w:cs="Times New Roman"/>
          <w:sz w:val="24"/>
          <w:szCs w:val="24"/>
        </w:rPr>
        <w:t>Sistema de informações sobre orçamentos públicos em sa</w:t>
      </w:r>
      <w:r w:rsidR="00992EAE">
        <w:rPr>
          <w:rFonts w:ascii="Times New Roman" w:eastAsia="Times New Roman" w:hAnsi="Times New Roman" w:cs="Times New Roman"/>
          <w:sz w:val="24"/>
          <w:szCs w:val="24"/>
        </w:rPr>
        <w:t xml:space="preserve">úde (SIOPS). </w:t>
      </w:r>
      <w:r w:rsidRPr="00992EAE">
        <w:rPr>
          <w:rFonts w:ascii="Times New Roman" w:eastAsia="Times New Roman" w:hAnsi="Times New Roman" w:cs="Times New Roman"/>
          <w:sz w:val="24"/>
          <w:szCs w:val="24"/>
        </w:rPr>
        <w:t xml:space="preserve">Ministerio da Saude. </w:t>
      </w:r>
      <w:proofErr w:type="spellStart"/>
      <w:r w:rsidRPr="009C3C2F">
        <w:rPr>
          <w:rFonts w:ascii="Times New Roman" w:eastAsia="Times New Roman" w:hAnsi="Times New Roman" w:cs="Times New Roman"/>
          <w:sz w:val="24"/>
          <w:szCs w:val="24"/>
        </w:rPr>
        <w:t>Brasilia</w:t>
      </w:r>
      <w:proofErr w:type="spellEnd"/>
      <w:r w:rsidRPr="009C3C2F">
        <w:rPr>
          <w:rFonts w:ascii="Times New Roman" w:eastAsia="Times New Roman" w:hAnsi="Times New Roman" w:cs="Times New Roman"/>
          <w:sz w:val="24"/>
          <w:szCs w:val="24"/>
        </w:rPr>
        <w:t xml:space="preserve">. </w:t>
      </w:r>
      <w:r w:rsidR="00992EAE" w:rsidRPr="009C3C2F">
        <w:rPr>
          <w:rFonts w:ascii="Times New Roman" w:eastAsia="Times New Roman" w:hAnsi="Times New Roman" w:cs="Times New Roman"/>
          <w:sz w:val="24"/>
          <w:szCs w:val="24"/>
        </w:rPr>
        <w:t>http://portalsaude.saude.gov.br/</w:t>
      </w:r>
    </w:p>
    <w:p w:rsidR="002A3BE8" w:rsidRDefault="00E757AE" w:rsidP="002A3BE8">
      <w:pPr>
        <w:spacing w:after="120" w:line="240" w:lineRule="auto"/>
        <w:ind w:left="227" w:right="57" w:hanging="227"/>
        <w:jc w:val="both"/>
        <w:rPr>
          <w:rFonts w:ascii="Times New Roman" w:eastAsia="Times New Roman" w:hAnsi="Times New Roman" w:cs="Times New Roman"/>
          <w:sz w:val="24"/>
          <w:szCs w:val="24"/>
          <w:lang w:val="en-US"/>
        </w:rPr>
      </w:pPr>
      <w:proofErr w:type="spellStart"/>
      <w:r w:rsidRPr="009C3C2F">
        <w:rPr>
          <w:rFonts w:ascii="Times New Roman" w:eastAsia="Times New Roman" w:hAnsi="Times New Roman" w:cs="Times New Roman"/>
          <w:sz w:val="24"/>
          <w:szCs w:val="24"/>
        </w:rPr>
        <w:t>Filgueira</w:t>
      </w:r>
      <w:proofErr w:type="spellEnd"/>
      <w:r w:rsidRPr="009C3C2F">
        <w:rPr>
          <w:rFonts w:ascii="Times New Roman" w:eastAsia="Times New Roman" w:hAnsi="Times New Roman" w:cs="Times New Roman"/>
          <w:sz w:val="24"/>
          <w:szCs w:val="24"/>
        </w:rPr>
        <w:t xml:space="preserve">, F. (2005). </w:t>
      </w:r>
      <w:r w:rsidRPr="000C05D5">
        <w:rPr>
          <w:rFonts w:ascii="Times New Roman" w:eastAsia="Times New Roman" w:hAnsi="Times New Roman" w:cs="Times New Roman"/>
          <w:sz w:val="24"/>
          <w:szCs w:val="24"/>
          <w:lang w:val="en-US"/>
        </w:rPr>
        <w:t xml:space="preserve">Welfare and democracy in Latin America: the development, crises and aftermath of universal, dual and exclusionary social states. </w:t>
      </w:r>
      <w:r w:rsidRPr="000C05D5">
        <w:rPr>
          <w:rFonts w:ascii="Times New Roman" w:eastAsia="Times New Roman" w:hAnsi="Times New Roman" w:cs="Times New Roman"/>
          <w:i/>
          <w:iCs/>
          <w:sz w:val="24"/>
          <w:szCs w:val="24"/>
          <w:lang w:val="en-US"/>
        </w:rPr>
        <w:t>Prepared for the United Nations Research Institute for Social Development Project on Social Policy and Democratization, New York</w:t>
      </w:r>
      <w:r w:rsidRPr="000C05D5">
        <w:rPr>
          <w:rFonts w:ascii="Times New Roman" w:eastAsia="Times New Roman" w:hAnsi="Times New Roman" w:cs="Times New Roman"/>
          <w:sz w:val="24"/>
          <w:szCs w:val="24"/>
          <w:lang w:val="en-US"/>
        </w:rPr>
        <w:t>.</w:t>
      </w:r>
    </w:p>
    <w:p w:rsidR="002A3BE8" w:rsidRDefault="00E757AE" w:rsidP="002A3BE8">
      <w:pPr>
        <w:spacing w:after="120" w:line="240" w:lineRule="auto"/>
        <w:ind w:left="227" w:right="57" w:hanging="227"/>
        <w:jc w:val="both"/>
        <w:rPr>
          <w:rFonts w:ascii="Times New Roman" w:eastAsia="Times New Roman" w:hAnsi="Times New Roman" w:cs="Times New Roman"/>
          <w:sz w:val="24"/>
          <w:szCs w:val="24"/>
          <w:lang w:val="en-US"/>
        </w:rPr>
      </w:pPr>
      <w:r w:rsidRPr="000C05D5">
        <w:rPr>
          <w:rFonts w:ascii="Times New Roman" w:eastAsia="Times New Roman" w:hAnsi="Times New Roman" w:cs="Times New Roman"/>
          <w:sz w:val="24"/>
          <w:szCs w:val="24"/>
          <w:lang w:val="en-US"/>
        </w:rPr>
        <w:t xml:space="preserve">Gruber, J., &amp; Wise, D. A. (2002). An International Perspective on Policies for an Aging Society. </w:t>
      </w:r>
      <w:r w:rsidRPr="000C05D5">
        <w:rPr>
          <w:rFonts w:ascii="Times New Roman" w:eastAsia="Times New Roman" w:hAnsi="Times New Roman" w:cs="Times New Roman"/>
          <w:i/>
          <w:iCs/>
          <w:sz w:val="24"/>
          <w:szCs w:val="24"/>
          <w:lang w:val="en-US"/>
        </w:rPr>
        <w:t>Policies for an Aging Society</w:t>
      </w:r>
      <w:r w:rsidRPr="000C05D5">
        <w:rPr>
          <w:rFonts w:ascii="Times New Roman" w:eastAsia="Times New Roman" w:hAnsi="Times New Roman" w:cs="Times New Roman"/>
          <w:sz w:val="24"/>
          <w:szCs w:val="24"/>
          <w:lang w:val="en-US"/>
        </w:rPr>
        <w:t>, 34.</w:t>
      </w:r>
    </w:p>
    <w:p w:rsidR="00704830" w:rsidRPr="009C3C2F" w:rsidRDefault="004423B2" w:rsidP="00704830">
      <w:pPr>
        <w:spacing w:after="120" w:line="240" w:lineRule="auto"/>
        <w:ind w:left="227" w:right="57" w:hanging="227"/>
        <w:jc w:val="both"/>
        <w:rPr>
          <w:rFonts w:ascii="Times New Roman" w:eastAsia="Times New Roman" w:hAnsi="Times New Roman" w:cs="Times New Roman"/>
          <w:sz w:val="24"/>
          <w:szCs w:val="24"/>
        </w:rPr>
      </w:pPr>
      <w:proofErr w:type="gramStart"/>
      <w:r w:rsidRPr="009C3C2F">
        <w:rPr>
          <w:rFonts w:ascii="Times New Roman" w:eastAsia="Times New Roman" w:hAnsi="Times New Roman" w:cs="Times New Roman"/>
          <w:sz w:val="24"/>
          <w:szCs w:val="24"/>
          <w:lang w:val="en-US"/>
        </w:rPr>
        <w:t xml:space="preserve">Gragnolati, M; </w:t>
      </w:r>
      <w:r w:rsidR="00E757AE" w:rsidRPr="009C3C2F">
        <w:rPr>
          <w:rFonts w:ascii="Times New Roman" w:eastAsia="Times New Roman" w:hAnsi="Times New Roman" w:cs="Times New Roman"/>
          <w:sz w:val="24"/>
          <w:szCs w:val="24"/>
          <w:lang w:val="en-US"/>
        </w:rPr>
        <w:t xml:space="preserve">Jorgensen, O. H., Rocha, R., &amp; </w:t>
      </w:r>
      <w:proofErr w:type="spellStart"/>
      <w:r w:rsidR="00E757AE" w:rsidRPr="009C3C2F">
        <w:rPr>
          <w:rFonts w:ascii="Times New Roman" w:eastAsia="Times New Roman" w:hAnsi="Times New Roman" w:cs="Times New Roman"/>
          <w:sz w:val="24"/>
          <w:szCs w:val="24"/>
          <w:lang w:val="en-US"/>
        </w:rPr>
        <w:t>Fruttero</w:t>
      </w:r>
      <w:proofErr w:type="spellEnd"/>
      <w:r w:rsidR="00E757AE" w:rsidRPr="009C3C2F">
        <w:rPr>
          <w:rFonts w:ascii="Times New Roman" w:eastAsia="Times New Roman" w:hAnsi="Times New Roman" w:cs="Times New Roman"/>
          <w:sz w:val="24"/>
          <w:szCs w:val="24"/>
          <w:lang w:val="en-US"/>
        </w:rPr>
        <w:t>, A. (2011).</w:t>
      </w:r>
      <w:proofErr w:type="gramEnd"/>
      <w:r w:rsidR="00E757AE" w:rsidRPr="009C3C2F">
        <w:rPr>
          <w:rFonts w:ascii="Times New Roman" w:eastAsia="Times New Roman" w:hAnsi="Times New Roman" w:cs="Times New Roman"/>
          <w:sz w:val="24"/>
          <w:szCs w:val="24"/>
          <w:lang w:val="en-US"/>
        </w:rPr>
        <w:t xml:space="preserve"> </w:t>
      </w:r>
      <w:r w:rsidR="00BF474A">
        <w:rPr>
          <w:rFonts w:ascii="Times New Roman" w:eastAsia="Times New Roman" w:hAnsi="Times New Roman" w:cs="Times New Roman"/>
          <w:i/>
          <w:iCs/>
          <w:sz w:val="24"/>
          <w:szCs w:val="24"/>
          <w:lang w:val="en-US"/>
        </w:rPr>
        <w:t>Growing old in an older B</w:t>
      </w:r>
      <w:r w:rsidR="00E757AE" w:rsidRPr="000C05D5">
        <w:rPr>
          <w:rFonts w:ascii="Times New Roman" w:eastAsia="Times New Roman" w:hAnsi="Times New Roman" w:cs="Times New Roman"/>
          <w:i/>
          <w:iCs/>
          <w:sz w:val="24"/>
          <w:szCs w:val="24"/>
          <w:lang w:val="en-US"/>
        </w:rPr>
        <w:t>razil: implications of population aging on growth, poverty, public finance and service delivery</w:t>
      </w:r>
      <w:r w:rsidR="00E757AE" w:rsidRPr="000C05D5">
        <w:rPr>
          <w:rFonts w:ascii="Times New Roman" w:eastAsia="Times New Roman" w:hAnsi="Times New Roman" w:cs="Times New Roman"/>
          <w:sz w:val="24"/>
          <w:szCs w:val="24"/>
          <w:lang w:val="en-US"/>
        </w:rPr>
        <w:t xml:space="preserve">. </w:t>
      </w:r>
      <w:r w:rsidR="00E757AE" w:rsidRPr="009C3C2F">
        <w:rPr>
          <w:rFonts w:ascii="Times New Roman" w:eastAsia="Times New Roman" w:hAnsi="Times New Roman" w:cs="Times New Roman"/>
          <w:sz w:val="24"/>
          <w:szCs w:val="24"/>
        </w:rPr>
        <w:t xml:space="preserve">World </w:t>
      </w:r>
      <w:proofErr w:type="spellStart"/>
      <w:r w:rsidR="00E757AE" w:rsidRPr="009C3C2F">
        <w:rPr>
          <w:rFonts w:ascii="Times New Roman" w:eastAsia="Times New Roman" w:hAnsi="Times New Roman" w:cs="Times New Roman"/>
          <w:sz w:val="24"/>
          <w:szCs w:val="24"/>
        </w:rPr>
        <w:t>Bank</w:t>
      </w:r>
      <w:proofErr w:type="spellEnd"/>
      <w:r w:rsidR="00E757AE" w:rsidRPr="009C3C2F">
        <w:rPr>
          <w:rFonts w:ascii="Times New Roman" w:eastAsia="Times New Roman" w:hAnsi="Times New Roman" w:cs="Times New Roman"/>
          <w:sz w:val="24"/>
          <w:szCs w:val="24"/>
        </w:rPr>
        <w:t xml:space="preserve"> </w:t>
      </w:r>
      <w:proofErr w:type="spellStart"/>
      <w:r w:rsidR="00E757AE" w:rsidRPr="009C3C2F">
        <w:rPr>
          <w:rFonts w:ascii="Times New Roman" w:eastAsia="Times New Roman" w:hAnsi="Times New Roman" w:cs="Times New Roman"/>
          <w:sz w:val="24"/>
          <w:szCs w:val="24"/>
        </w:rPr>
        <w:t>Publications</w:t>
      </w:r>
      <w:proofErr w:type="spellEnd"/>
      <w:r w:rsidR="00E757AE" w:rsidRPr="009C3C2F">
        <w:rPr>
          <w:rFonts w:ascii="Times New Roman" w:eastAsia="Times New Roman" w:hAnsi="Times New Roman" w:cs="Times New Roman"/>
          <w:sz w:val="24"/>
          <w:szCs w:val="24"/>
        </w:rPr>
        <w:t>.</w:t>
      </w:r>
    </w:p>
    <w:p w:rsidR="00704830" w:rsidRDefault="00704830" w:rsidP="00C41A73">
      <w:pPr>
        <w:spacing w:after="120" w:line="240" w:lineRule="auto"/>
        <w:ind w:left="227" w:right="57" w:hanging="227"/>
        <w:jc w:val="both"/>
        <w:rPr>
          <w:rFonts w:ascii="Times New Roman" w:eastAsia="Times New Roman" w:hAnsi="Times New Roman" w:cs="Times New Roman"/>
          <w:sz w:val="24"/>
          <w:szCs w:val="24"/>
        </w:rPr>
      </w:pPr>
      <w:r w:rsidRPr="00704830">
        <w:rPr>
          <w:rFonts w:ascii="Times New Roman" w:eastAsia="Times New Roman" w:hAnsi="Times New Roman" w:cs="Times New Roman"/>
          <w:sz w:val="24"/>
          <w:szCs w:val="24"/>
        </w:rPr>
        <w:t xml:space="preserve">INEP (2015). Informações Estatísticas. </w:t>
      </w:r>
      <w:r>
        <w:rPr>
          <w:rFonts w:ascii="Times New Roman" w:eastAsia="Times New Roman" w:hAnsi="Times New Roman" w:cs="Times New Roman"/>
          <w:sz w:val="24"/>
          <w:szCs w:val="24"/>
        </w:rPr>
        <w:t>Investimentos públicos em educação.</w:t>
      </w:r>
      <w:r w:rsidRPr="00704830">
        <w:rPr>
          <w:rFonts w:ascii="Times New Roman" w:eastAsia="Times New Roman" w:hAnsi="Times New Roman" w:cs="Times New Roman"/>
          <w:color w:val="000000" w:themeColor="text1"/>
          <w:kern w:val="36"/>
          <w:sz w:val="24"/>
          <w:szCs w:val="24"/>
          <w:lang w:eastAsia="pt-BR"/>
        </w:rPr>
        <w:t xml:space="preserve"> Instituto Nacional de Estudos e Pesquisas Educacionais Anísio Teixeira</w:t>
      </w:r>
      <w:r>
        <w:rPr>
          <w:rFonts w:ascii="Times New Roman" w:eastAsia="Times New Roman" w:hAnsi="Times New Roman" w:cs="Times New Roman"/>
          <w:sz w:val="24"/>
          <w:szCs w:val="24"/>
        </w:rPr>
        <w:t xml:space="preserve"> </w:t>
      </w:r>
      <w:r w:rsidRPr="00704830">
        <w:rPr>
          <w:rFonts w:ascii="Times New Roman" w:eastAsia="Times New Roman" w:hAnsi="Times New Roman" w:cs="Times New Roman"/>
          <w:sz w:val="24"/>
          <w:szCs w:val="24"/>
        </w:rPr>
        <w:t>http://portal.inep.gov.br/estatisticas-gastoseducacao</w:t>
      </w:r>
      <w:r>
        <w:rPr>
          <w:rFonts w:ascii="Times New Roman" w:eastAsia="Times New Roman" w:hAnsi="Times New Roman" w:cs="Times New Roman"/>
          <w:sz w:val="24"/>
          <w:szCs w:val="24"/>
        </w:rPr>
        <w:t xml:space="preserve">. </w:t>
      </w:r>
    </w:p>
    <w:p w:rsidR="00992EAE" w:rsidRDefault="00992EAE" w:rsidP="00C41A73">
      <w:pPr>
        <w:spacing w:after="120" w:line="240" w:lineRule="auto"/>
        <w:ind w:left="227" w:right="57" w:hanging="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IPEADATA (2015). Instituto de pesquisa econômica aplicada. </w:t>
      </w:r>
      <w:r w:rsidRPr="00992EAE">
        <w:rPr>
          <w:rFonts w:ascii="Times New Roman" w:eastAsia="Times New Roman" w:hAnsi="Times New Roman" w:cs="Times New Roman"/>
          <w:sz w:val="24"/>
          <w:szCs w:val="24"/>
        </w:rPr>
        <w:t>http://www.ipeadata.gov.br/</w:t>
      </w:r>
    </w:p>
    <w:p w:rsidR="00C41A73" w:rsidRDefault="00E757AE" w:rsidP="00C41A73">
      <w:pPr>
        <w:spacing w:after="120" w:line="240" w:lineRule="auto"/>
        <w:ind w:left="227" w:right="57" w:hanging="227"/>
        <w:jc w:val="both"/>
        <w:rPr>
          <w:rFonts w:ascii="Times New Roman" w:eastAsia="Times New Roman" w:hAnsi="Times New Roman" w:cs="Times New Roman"/>
          <w:sz w:val="24"/>
          <w:szCs w:val="24"/>
        </w:rPr>
      </w:pPr>
      <w:r w:rsidRPr="00704830">
        <w:rPr>
          <w:rFonts w:ascii="Times New Roman" w:eastAsia="Times New Roman" w:hAnsi="Times New Roman" w:cs="Times New Roman"/>
          <w:sz w:val="24"/>
          <w:szCs w:val="24"/>
        </w:rPr>
        <w:t xml:space="preserve">Lavinas, L. (2007). </w:t>
      </w:r>
      <w:r w:rsidRPr="0057753F">
        <w:rPr>
          <w:rFonts w:ascii="Times New Roman" w:eastAsia="Times New Roman" w:hAnsi="Times New Roman" w:cs="Times New Roman"/>
          <w:sz w:val="24"/>
          <w:szCs w:val="24"/>
        </w:rPr>
        <w:t xml:space="preserve">Gasto social no Brasil: programas de transferência de renda versus investimento social. </w:t>
      </w:r>
      <w:r w:rsidRPr="0057753F">
        <w:rPr>
          <w:rFonts w:ascii="Times New Roman" w:eastAsia="Times New Roman" w:hAnsi="Times New Roman" w:cs="Times New Roman"/>
          <w:i/>
          <w:iCs/>
          <w:sz w:val="24"/>
          <w:szCs w:val="24"/>
        </w:rPr>
        <w:t>Ciência &amp; Saúde Coletiva</w:t>
      </w:r>
      <w:r w:rsidRPr="0057753F">
        <w:rPr>
          <w:rFonts w:ascii="Times New Roman" w:eastAsia="Times New Roman" w:hAnsi="Times New Roman" w:cs="Times New Roman"/>
          <w:sz w:val="24"/>
          <w:szCs w:val="24"/>
        </w:rPr>
        <w:t xml:space="preserve">, </w:t>
      </w:r>
      <w:r w:rsidRPr="0057753F">
        <w:rPr>
          <w:rFonts w:ascii="Times New Roman" w:eastAsia="Times New Roman" w:hAnsi="Times New Roman" w:cs="Times New Roman"/>
          <w:i/>
          <w:iCs/>
          <w:sz w:val="24"/>
          <w:szCs w:val="24"/>
        </w:rPr>
        <w:t>12</w:t>
      </w:r>
      <w:r w:rsidRPr="0057753F">
        <w:rPr>
          <w:rFonts w:ascii="Times New Roman" w:eastAsia="Times New Roman" w:hAnsi="Times New Roman" w:cs="Times New Roman"/>
          <w:sz w:val="24"/>
          <w:szCs w:val="24"/>
        </w:rPr>
        <w:t>(6), 1463-1476.</w:t>
      </w:r>
    </w:p>
    <w:p w:rsidR="00C41A73" w:rsidRDefault="00E757AE" w:rsidP="00C41A73">
      <w:pPr>
        <w:spacing w:after="120" w:line="240" w:lineRule="auto"/>
        <w:ind w:left="227" w:right="57" w:hanging="227"/>
        <w:jc w:val="both"/>
        <w:rPr>
          <w:rFonts w:ascii="Times New Roman" w:eastAsia="Times New Roman" w:hAnsi="Times New Roman" w:cs="Times New Roman"/>
          <w:sz w:val="24"/>
          <w:szCs w:val="24"/>
        </w:rPr>
      </w:pPr>
      <w:r w:rsidRPr="0057753F">
        <w:rPr>
          <w:rFonts w:ascii="Times New Roman" w:eastAsia="Times New Roman" w:hAnsi="Times New Roman" w:cs="Times New Roman"/>
          <w:sz w:val="24"/>
          <w:szCs w:val="24"/>
        </w:rPr>
        <w:t xml:space="preserve">Lavinas, L., &amp; Garson, S. (2003). Gasto Social no Brasil: Transparencia, sim, parti-pris, não!. </w:t>
      </w:r>
      <w:r w:rsidRPr="0057753F">
        <w:rPr>
          <w:rFonts w:ascii="Times New Roman" w:eastAsia="Times New Roman" w:hAnsi="Times New Roman" w:cs="Times New Roman"/>
          <w:i/>
          <w:iCs/>
          <w:sz w:val="24"/>
          <w:szCs w:val="24"/>
        </w:rPr>
        <w:t>Econômica</w:t>
      </w:r>
      <w:r w:rsidRPr="0057753F">
        <w:rPr>
          <w:rFonts w:ascii="Times New Roman" w:eastAsia="Times New Roman" w:hAnsi="Times New Roman" w:cs="Times New Roman"/>
          <w:sz w:val="24"/>
          <w:szCs w:val="24"/>
        </w:rPr>
        <w:t xml:space="preserve">, </w:t>
      </w:r>
      <w:r w:rsidRPr="0057753F">
        <w:rPr>
          <w:rFonts w:ascii="Times New Roman" w:eastAsia="Times New Roman" w:hAnsi="Times New Roman" w:cs="Times New Roman"/>
          <w:i/>
          <w:iCs/>
          <w:sz w:val="24"/>
          <w:szCs w:val="24"/>
        </w:rPr>
        <w:t>5</w:t>
      </w:r>
      <w:r w:rsidRPr="0057753F">
        <w:rPr>
          <w:rFonts w:ascii="Times New Roman" w:eastAsia="Times New Roman" w:hAnsi="Times New Roman" w:cs="Times New Roman"/>
          <w:sz w:val="24"/>
          <w:szCs w:val="24"/>
        </w:rPr>
        <w:t>(1), 145-162.</w:t>
      </w:r>
    </w:p>
    <w:p w:rsidR="00992EAE" w:rsidRDefault="00992EAE" w:rsidP="00C41A73">
      <w:pPr>
        <w:spacing w:after="120" w:line="240" w:lineRule="auto"/>
        <w:ind w:left="227" w:right="57" w:hanging="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MDS (2015). Ministerio do Desenvolvimento Social. </w:t>
      </w:r>
      <w:r w:rsidRPr="00992EAE">
        <w:rPr>
          <w:rFonts w:ascii="Times New Roman" w:eastAsia="Times New Roman" w:hAnsi="Times New Roman" w:cs="Times New Roman"/>
          <w:sz w:val="24"/>
          <w:szCs w:val="24"/>
        </w:rPr>
        <w:t>http://www.brasil.gov.br/cidadania-e-justica/2012/10/bolsa-familia-completa-nove-anos-e-beneficia-13-7-milhoes-de-familias/bolsa-familia-9-anos/view</w:t>
      </w:r>
    </w:p>
    <w:p w:rsidR="00C41A73" w:rsidRDefault="000B66C6" w:rsidP="00C41A73">
      <w:pPr>
        <w:spacing w:after="120" w:line="240" w:lineRule="auto"/>
        <w:ind w:left="227" w:right="57" w:hanging="227"/>
        <w:jc w:val="both"/>
        <w:rPr>
          <w:rFonts w:ascii="Times New Roman" w:hAnsi="Times New Roman"/>
          <w:sz w:val="24"/>
          <w:szCs w:val="24"/>
        </w:rPr>
      </w:pPr>
      <w:r>
        <w:rPr>
          <w:rFonts w:ascii="Times New Roman" w:eastAsia="Times New Roman" w:hAnsi="Times New Roman" w:cs="Times New Roman"/>
          <w:sz w:val="24"/>
          <w:szCs w:val="24"/>
        </w:rPr>
        <w:lastRenderedPageBreak/>
        <w:t xml:space="preserve">Pessoa, S. (2015). Esgotamento Fiscal: por que somente agora? </w:t>
      </w:r>
      <w:r w:rsidRPr="00BB6027">
        <w:rPr>
          <w:rFonts w:ascii="Times New Roman" w:eastAsia="Times New Roman" w:hAnsi="Times New Roman" w:cs="Times New Roman"/>
          <w:sz w:val="24"/>
          <w:szCs w:val="24"/>
        </w:rPr>
        <w:t>R</w:t>
      </w:r>
      <w:r w:rsidRPr="00BB6027">
        <w:rPr>
          <w:rFonts w:ascii="Times New Roman" w:hAnsi="Times New Roman"/>
          <w:sz w:val="24"/>
          <w:szCs w:val="24"/>
        </w:rPr>
        <w:t>evista Interesse Nacional – Ano 8, número 31, outubro-dezembro de 2015</w:t>
      </w:r>
    </w:p>
    <w:p w:rsidR="00C41A73" w:rsidRDefault="002A3BE8" w:rsidP="00C41A73">
      <w:pPr>
        <w:spacing w:after="120" w:line="240" w:lineRule="auto"/>
        <w:ind w:left="227" w:right="57" w:hanging="227"/>
        <w:jc w:val="both"/>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rPr>
        <w:t>Queiroz, B. L. &amp;</w:t>
      </w:r>
      <w:r w:rsidR="00E757AE" w:rsidRPr="0057753F">
        <w:rPr>
          <w:rFonts w:ascii="Times New Roman" w:eastAsia="Times New Roman" w:hAnsi="Times New Roman" w:cs="Times New Roman"/>
          <w:sz w:val="24"/>
          <w:szCs w:val="24"/>
        </w:rPr>
        <w:t xml:space="preserve"> Figoli, M</w:t>
      </w:r>
      <w:r>
        <w:rPr>
          <w:rFonts w:ascii="Times New Roman" w:eastAsia="Times New Roman" w:hAnsi="Times New Roman" w:cs="Times New Roman"/>
          <w:sz w:val="24"/>
          <w:szCs w:val="24"/>
        </w:rPr>
        <w:t>. (</w:t>
      </w:r>
      <w:r w:rsidR="00E757AE" w:rsidRPr="0057753F">
        <w:rPr>
          <w:rFonts w:ascii="Times New Roman" w:eastAsia="Times New Roman" w:hAnsi="Times New Roman" w:cs="Times New Roman"/>
          <w:sz w:val="24"/>
          <w:szCs w:val="24"/>
        </w:rPr>
        <w:t xml:space="preserve">2014). </w:t>
      </w:r>
      <w:r w:rsidR="00E757AE" w:rsidRPr="000C05D5">
        <w:rPr>
          <w:rFonts w:ascii="Times New Roman" w:eastAsia="Times New Roman" w:hAnsi="Times New Roman" w:cs="Times New Roman"/>
          <w:sz w:val="24"/>
          <w:szCs w:val="24"/>
          <w:lang w:val="en-US"/>
        </w:rPr>
        <w:t xml:space="preserve">"Population Aging and the Rising Costs of Public Pension in </w:t>
      </w:r>
      <w:proofErr w:type="spellStart"/>
      <w:r w:rsidR="00E757AE" w:rsidRPr="000C05D5">
        <w:rPr>
          <w:rFonts w:ascii="Times New Roman" w:eastAsia="Times New Roman" w:hAnsi="Times New Roman" w:cs="Times New Roman"/>
          <w:sz w:val="24"/>
          <w:szCs w:val="24"/>
          <w:lang w:val="en-US"/>
        </w:rPr>
        <w:t>Brazi</w:t>
      </w:r>
      <w:proofErr w:type="spellEnd"/>
      <w:r w:rsidR="00E757AE" w:rsidRPr="000C05D5">
        <w:rPr>
          <w:rFonts w:ascii="Times New Roman" w:eastAsia="Times New Roman" w:hAnsi="Times New Roman" w:cs="Times New Roman"/>
          <w:sz w:val="24"/>
          <w:szCs w:val="24"/>
          <w:lang w:val="en-US"/>
        </w:rPr>
        <w:t>". In: Reilly, T. (</w:t>
      </w:r>
      <w:proofErr w:type="spellStart"/>
      <w:proofErr w:type="gramStart"/>
      <w:r w:rsidR="00E757AE" w:rsidRPr="000C05D5">
        <w:rPr>
          <w:rFonts w:ascii="Times New Roman" w:eastAsia="Times New Roman" w:hAnsi="Times New Roman" w:cs="Times New Roman"/>
          <w:sz w:val="24"/>
          <w:szCs w:val="24"/>
          <w:lang w:val="en-US"/>
        </w:rPr>
        <w:t>ed</w:t>
      </w:r>
      <w:proofErr w:type="spellEnd"/>
      <w:proofErr w:type="gramEnd"/>
      <w:r w:rsidR="00E757AE" w:rsidRPr="000C05D5">
        <w:rPr>
          <w:rFonts w:ascii="Times New Roman" w:eastAsia="Times New Roman" w:hAnsi="Times New Roman" w:cs="Times New Roman"/>
          <w:sz w:val="24"/>
          <w:szCs w:val="24"/>
          <w:lang w:val="en-US"/>
        </w:rPr>
        <w:t xml:space="preserve">) </w:t>
      </w:r>
      <w:r w:rsidR="00E757AE" w:rsidRPr="000C05D5">
        <w:rPr>
          <w:rFonts w:ascii="Times New Roman" w:eastAsia="Times New Roman" w:hAnsi="Times New Roman" w:cs="Times New Roman"/>
          <w:bCs/>
          <w:sz w:val="24"/>
          <w:szCs w:val="24"/>
          <w:lang w:val="en-US"/>
        </w:rPr>
        <w:t xml:space="preserve">Pensions: Policies, New Reforms and Current Challenges. </w:t>
      </w:r>
      <w:proofErr w:type="spellStart"/>
      <w:r w:rsidR="00E757AE" w:rsidRPr="002A3BE8">
        <w:rPr>
          <w:rFonts w:ascii="Times New Roman" w:eastAsia="Times New Roman" w:hAnsi="Times New Roman" w:cs="Times New Roman"/>
          <w:sz w:val="24"/>
          <w:szCs w:val="24"/>
          <w:lang w:val="en-US"/>
        </w:rPr>
        <w:t>Happauge</w:t>
      </w:r>
      <w:proofErr w:type="spellEnd"/>
      <w:r w:rsidR="00E757AE" w:rsidRPr="002A3BE8">
        <w:rPr>
          <w:rFonts w:ascii="Times New Roman" w:eastAsia="Times New Roman" w:hAnsi="Times New Roman" w:cs="Times New Roman"/>
          <w:sz w:val="24"/>
          <w:szCs w:val="24"/>
          <w:lang w:val="en-US"/>
        </w:rPr>
        <w:t>, New York: Nova Science Publishers</w:t>
      </w:r>
      <w:r w:rsidRPr="002A3BE8">
        <w:rPr>
          <w:rFonts w:ascii="Times New Roman" w:eastAsia="Times New Roman" w:hAnsi="Times New Roman" w:cs="Times New Roman"/>
          <w:sz w:val="24"/>
          <w:szCs w:val="24"/>
          <w:lang w:val="en-US"/>
        </w:rPr>
        <w:t>.</w:t>
      </w:r>
    </w:p>
    <w:p w:rsidR="00C41A73" w:rsidRDefault="00E757AE" w:rsidP="00C41A73">
      <w:pPr>
        <w:spacing w:after="120" w:line="240" w:lineRule="auto"/>
        <w:ind w:left="227" w:right="57" w:hanging="227"/>
        <w:jc w:val="both"/>
        <w:rPr>
          <w:rFonts w:ascii="Times New Roman" w:eastAsia="Times New Roman" w:hAnsi="Times New Roman" w:cs="Times New Roman"/>
          <w:sz w:val="24"/>
          <w:szCs w:val="24"/>
        </w:rPr>
      </w:pPr>
      <w:r w:rsidRPr="002A3BE8">
        <w:rPr>
          <w:rFonts w:ascii="Times New Roman" w:eastAsia="Times New Roman" w:hAnsi="Times New Roman" w:cs="Times New Roman"/>
          <w:sz w:val="24"/>
          <w:szCs w:val="24"/>
          <w:lang w:val="en-US"/>
        </w:rPr>
        <w:t xml:space="preserve">Rangel, L. A. C., &amp; Caetano, M. A. R. C. (2015). </w:t>
      </w:r>
      <w:r w:rsidRPr="000C05D5">
        <w:rPr>
          <w:rFonts w:ascii="Times New Roman" w:eastAsia="Times New Roman" w:hAnsi="Times New Roman" w:cs="Times New Roman"/>
          <w:sz w:val="24"/>
          <w:szCs w:val="24"/>
        </w:rPr>
        <w:t>Previdência social.</w:t>
      </w:r>
    </w:p>
    <w:p w:rsidR="00C41A73" w:rsidRDefault="00E757AE" w:rsidP="00C41A73">
      <w:pPr>
        <w:spacing w:after="120" w:line="240" w:lineRule="auto"/>
        <w:ind w:left="227" w:right="57" w:hanging="227"/>
        <w:jc w:val="both"/>
        <w:rPr>
          <w:rFonts w:ascii="Times New Roman" w:eastAsia="Times New Roman" w:hAnsi="Times New Roman" w:cs="Times New Roman"/>
          <w:sz w:val="24"/>
          <w:szCs w:val="24"/>
        </w:rPr>
      </w:pPr>
      <w:r w:rsidRPr="0057753F">
        <w:rPr>
          <w:rFonts w:ascii="Times New Roman" w:eastAsia="Times New Roman" w:hAnsi="Times New Roman" w:cs="Times New Roman"/>
          <w:sz w:val="24"/>
          <w:szCs w:val="24"/>
        </w:rPr>
        <w:t xml:space="preserve">Rios-Neto, E. L. G. (2005). Questões emergentes na análise demográfica: o caso brasileiro. </w:t>
      </w:r>
      <w:r w:rsidRPr="0057753F">
        <w:rPr>
          <w:rFonts w:ascii="Times New Roman" w:eastAsia="Times New Roman" w:hAnsi="Times New Roman" w:cs="Times New Roman"/>
          <w:i/>
          <w:iCs/>
          <w:sz w:val="24"/>
          <w:szCs w:val="24"/>
        </w:rPr>
        <w:t>Revista Brasileira de Estudos de População, São Paulo</w:t>
      </w:r>
      <w:r w:rsidRPr="0057753F">
        <w:rPr>
          <w:rFonts w:ascii="Times New Roman" w:eastAsia="Times New Roman" w:hAnsi="Times New Roman" w:cs="Times New Roman"/>
          <w:sz w:val="24"/>
          <w:szCs w:val="24"/>
        </w:rPr>
        <w:t xml:space="preserve">, </w:t>
      </w:r>
      <w:r w:rsidRPr="0057753F">
        <w:rPr>
          <w:rFonts w:ascii="Times New Roman" w:eastAsia="Times New Roman" w:hAnsi="Times New Roman" w:cs="Times New Roman"/>
          <w:i/>
          <w:iCs/>
          <w:sz w:val="24"/>
          <w:szCs w:val="24"/>
        </w:rPr>
        <w:t>22</w:t>
      </w:r>
      <w:r w:rsidRPr="0057753F">
        <w:rPr>
          <w:rFonts w:ascii="Times New Roman" w:eastAsia="Times New Roman" w:hAnsi="Times New Roman" w:cs="Times New Roman"/>
          <w:sz w:val="24"/>
          <w:szCs w:val="24"/>
        </w:rPr>
        <w:t>(2), 371-408.</w:t>
      </w:r>
    </w:p>
    <w:p w:rsidR="006A594B" w:rsidRDefault="006A594B" w:rsidP="00C41A73">
      <w:pPr>
        <w:spacing w:after="120" w:line="240" w:lineRule="auto"/>
        <w:ind w:left="227" w:right="57" w:hanging="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Santos, C.H.M.</w:t>
      </w:r>
      <w:r w:rsidR="00704830">
        <w:rPr>
          <w:rFonts w:ascii="Times New Roman" w:eastAsia="Times New Roman" w:hAnsi="Times New Roman" w:cs="Times New Roman"/>
          <w:sz w:val="24"/>
          <w:szCs w:val="24"/>
        </w:rPr>
        <w:t>, Gouvea, R.R., Leal, E.M., Leão, I.D.S. (2014). Estimativas trimestrais das transferências públicas de assistência e previdência no Brasil (1995-2012). Economia Aplicada, v.18, n.3, p.543-573.</w:t>
      </w:r>
    </w:p>
    <w:p w:rsidR="004423B2" w:rsidRDefault="00E757AE" w:rsidP="004423B2">
      <w:pPr>
        <w:spacing w:after="120" w:line="240" w:lineRule="auto"/>
        <w:ind w:left="227" w:right="57" w:hanging="227"/>
        <w:jc w:val="both"/>
        <w:rPr>
          <w:rFonts w:ascii="Times New Roman" w:eastAsia="Times New Roman" w:hAnsi="Times New Roman" w:cs="Times New Roman"/>
          <w:sz w:val="24"/>
          <w:szCs w:val="24"/>
        </w:rPr>
      </w:pPr>
      <w:r w:rsidRPr="0057753F">
        <w:rPr>
          <w:rFonts w:ascii="Times New Roman" w:eastAsia="Times New Roman" w:hAnsi="Times New Roman" w:cs="Times New Roman"/>
          <w:sz w:val="24"/>
          <w:szCs w:val="24"/>
        </w:rPr>
        <w:t>Silveira, F. G., Mostafa, J., Caetano, M. A. R., &amp; Santos, M. P. G. D. (2011). Previdência dos servidores públicos: reflexões em torno da proposta de instituição da previdência complementar.</w:t>
      </w:r>
      <w:r w:rsidR="002A3BE8">
        <w:rPr>
          <w:rFonts w:ascii="Times New Roman" w:eastAsia="Times New Roman" w:hAnsi="Times New Roman" w:cs="Times New Roman"/>
          <w:sz w:val="24"/>
          <w:szCs w:val="24"/>
        </w:rPr>
        <w:t xml:space="preserve"> </w:t>
      </w:r>
      <w:r w:rsidR="004423B2">
        <w:rPr>
          <w:rFonts w:ascii="Times New Roman" w:eastAsia="Times New Roman" w:hAnsi="Times New Roman" w:cs="Times New Roman"/>
          <w:sz w:val="24"/>
          <w:szCs w:val="24"/>
        </w:rPr>
        <w:t xml:space="preserve">Textos para Discussão (1679), IPEA, Brasília, DF. </w:t>
      </w:r>
    </w:p>
    <w:p w:rsidR="00C41A73" w:rsidRDefault="00E757AE" w:rsidP="00C41A73">
      <w:pPr>
        <w:spacing w:after="120" w:line="240" w:lineRule="auto"/>
        <w:ind w:left="227" w:right="57" w:hanging="227"/>
        <w:jc w:val="both"/>
        <w:rPr>
          <w:rFonts w:ascii="Times New Roman" w:eastAsia="Times New Roman" w:hAnsi="Times New Roman" w:cs="Times New Roman"/>
          <w:sz w:val="24"/>
          <w:szCs w:val="24"/>
          <w:lang w:val="en-US"/>
        </w:rPr>
      </w:pPr>
      <w:r w:rsidRPr="0057753F">
        <w:rPr>
          <w:rFonts w:ascii="Times New Roman" w:eastAsia="Times New Roman" w:hAnsi="Times New Roman" w:cs="Times New Roman"/>
          <w:sz w:val="24"/>
          <w:szCs w:val="24"/>
        </w:rPr>
        <w:t xml:space="preserve">Soares, A., &amp; Santos, N. R. D. (2014). Financiamento do Sistema Único de Saúde nos governos FHC, Lula e Dilma. </w:t>
      </w:r>
      <w:proofErr w:type="spellStart"/>
      <w:r w:rsidRPr="000C05D5">
        <w:rPr>
          <w:rFonts w:ascii="Times New Roman" w:eastAsia="Times New Roman" w:hAnsi="Times New Roman" w:cs="Times New Roman"/>
          <w:i/>
          <w:iCs/>
          <w:sz w:val="24"/>
          <w:szCs w:val="24"/>
          <w:lang w:val="en-US"/>
        </w:rPr>
        <w:t>Saúde</w:t>
      </w:r>
      <w:proofErr w:type="spellEnd"/>
      <w:r w:rsidRPr="000C05D5">
        <w:rPr>
          <w:rFonts w:ascii="Times New Roman" w:eastAsia="Times New Roman" w:hAnsi="Times New Roman" w:cs="Times New Roman"/>
          <w:i/>
          <w:iCs/>
          <w:sz w:val="24"/>
          <w:szCs w:val="24"/>
          <w:lang w:val="en-US"/>
        </w:rPr>
        <w:t xml:space="preserve"> debate</w:t>
      </w:r>
      <w:r w:rsidRPr="000C05D5">
        <w:rPr>
          <w:rFonts w:ascii="Times New Roman" w:eastAsia="Times New Roman" w:hAnsi="Times New Roman" w:cs="Times New Roman"/>
          <w:sz w:val="24"/>
          <w:szCs w:val="24"/>
          <w:lang w:val="en-US"/>
        </w:rPr>
        <w:t xml:space="preserve">, </w:t>
      </w:r>
      <w:r w:rsidRPr="000C05D5">
        <w:rPr>
          <w:rFonts w:ascii="Times New Roman" w:eastAsia="Times New Roman" w:hAnsi="Times New Roman" w:cs="Times New Roman"/>
          <w:i/>
          <w:iCs/>
          <w:sz w:val="24"/>
          <w:szCs w:val="24"/>
          <w:lang w:val="en-US"/>
        </w:rPr>
        <w:t>38</w:t>
      </w:r>
      <w:r w:rsidRPr="000C05D5">
        <w:rPr>
          <w:rFonts w:ascii="Times New Roman" w:eastAsia="Times New Roman" w:hAnsi="Times New Roman" w:cs="Times New Roman"/>
          <w:sz w:val="24"/>
          <w:szCs w:val="24"/>
          <w:lang w:val="en-US"/>
        </w:rPr>
        <w:t>(100), 18-25.</w:t>
      </w:r>
    </w:p>
    <w:p w:rsidR="00C41A73" w:rsidRDefault="00E757AE" w:rsidP="00C41A73">
      <w:pPr>
        <w:spacing w:after="120" w:line="240" w:lineRule="auto"/>
        <w:ind w:left="227" w:right="57" w:hanging="227"/>
        <w:jc w:val="both"/>
        <w:rPr>
          <w:rFonts w:ascii="Times New Roman" w:eastAsia="Times New Roman" w:hAnsi="Times New Roman" w:cs="Times New Roman"/>
          <w:sz w:val="24"/>
          <w:szCs w:val="24"/>
          <w:lang w:val="en-US"/>
        </w:rPr>
      </w:pPr>
      <w:proofErr w:type="spellStart"/>
      <w:r w:rsidRPr="000C05D5">
        <w:rPr>
          <w:rFonts w:ascii="Times New Roman" w:eastAsia="Times New Roman" w:hAnsi="Times New Roman" w:cs="Times New Roman"/>
          <w:sz w:val="24"/>
          <w:szCs w:val="24"/>
          <w:lang w:val="en-US"/>
        </w:rPr>
        <w:t>Soares</w:t>
      </w:r>
      <w:proofErr w:type="spellEnd"/>
      <w:r w:rsidRPr="000C05D5">
        <w:rPr>
          <w:rFonts w:ascii="Times New Roman" w:eastAsia="Times New Roman" w:hAnsi="Times New Roman" w:cs="Times New Roman"/>
          <w:sz w:val="24"/>
          <w:szCs w:val="24"/>
          <w:lang w:val="en-US"/>
        </w:rPr>
        <w:t xml:space="preserve">, S. S. D. (2012). </w:t>
      </w:r>
      <w:proofErr w:type="spellStart"/>
      <w:r w:rsidRPr="000C05D5">
        <w:rPr>
          <w:rFonts w:ascii="Times New Roman" w:eastAsia="Times New Roman" w:hAnsi="Times New Roman" w:cs="Times New Roman"/>
          <w:i/>
          <w:iCs/>
          <w:sz w:val="24"/>
          <w:szCs w:val="24"/>
          <w:lang w:val="en-US"/>
        </w:rPr>
        <w:t>Bolsa</w:t>
      </w:r>
      <w:proofErr w:type="spellEnd"/>
      <w:r w:rsidRPr="000C05D5">
        <w:rPr>
          <w:rFonts w:ascii="Times New Roman" w:eastAsia="Times New Roman" w:hAnsi="Times New Roman" w:cs="Times New Roman"/>
          <w:i/>
          <w:iCs/>
          <w:sz w:val="24"/>
          <w:szCs w:val="24"/>
          <w:lang w:val="en-US"/>
        </w:rPr>
        <w:t xml:space="preserve"> </w:t>
      </w:r>
      <w:proofErr w:type="spellStart"/>
      <w:r w:rsidRPr="000C05D5">
        <w:rPr>
          <w:rFonts w:ascii="Times New Roman" w:eastAsia="Times New Roman" w:hAnsi="Times New Roman" w:cs="Times New Roman"/>
          <w:i/>
          <w:iCs/>
          <w:sz w:val="24"/>
          <w:szCs w:val="24"/>
          <w:lang w:val="en-US"/>
        </w:rPr>
        <w:t>Família</w:t>
      </w:r>
      <w:proofErr w:type="spellEnd"/>
      <w:r w:rsidRPr="000C05D5">
        <w:rPr>
          <w:rFonts w:ascii="Times New Roman" w:eastAsia="Times New Roman" w:hAnsi="Times New Roman" w:cs="Times New Roman"/>
          <w:i/>
          <w:iCs/>
          <w:sz w:val="24"/>
          <w:szCs w:val="24"/>
          <w:lang w:val="en-US"/>
        </w:rPr>
        <w:t>, its design, its impacts and possibilities for the future</w:t>
      </w:r>
      <w:r w:rsidRPr="000C05D5">
        <w:rPr>
          <w:rFonts w:ascii="Times New Roman" w:eastAsia="Times New Roman" w:hAnsi="Times New Roman" w:cs="Times New Roman"/>
          <w:sz w:val="24"/>
          <w:szCs w:val="24"/>
          <w:lang w:val="en-US"/>
        </w:rPr>
        <w:t xml:space="preserve"> (No. 89). </w:t>
      </w:r>
      <w:r w:rsidRPr="002A3BE8">
        <w:rPr>
          <w:rFonts w:ascii="Times New Roman" w:eastAsia="Times New Roman" w:hAnsi="Times New Roman" w:cs="Times New Roman"/>
          <w:sz w:val="24"/>
          <w:szCs w:val="24"/>
          <w:lang w:val="en-US"/>
        </w:rPr>
        <w:t>Working Paper, International Policy Centre for Inclusive Growth.</w:t>
      </w:r>
    </w:p>
    <w:p w:rsidR="004423B2" w:rsidRPr="004423B2" w:rsidRDefault="000C05D5" w:rsidP="00C41A73">
      <w:pPr>
        <w:spacing w:after="120" w:line="240" w:lineRule="auto"/>
        <w:ind w:left="227" w:right="57" w:hanging="227"/>
        <w:jc w:val="both"/>
        <w:rPr>
          <w:rFonts w:ascii="Times New Roman" w:hAnsi="Times New Roman" w:cs="Times New Roman"/>
          <w:sz w:val="24"/>
          <w:szCs w:val="24"/>
          <w:lang w:val="en-US"/>
        </w:rPr>
      </w:pPr>
      <w:r w:rsidRPr="009C3C2F">
        <w:rPr>
          <w:rFonts w:ascii="Times New Roman" w:hAnsi="Times New Roman" w:cs="Times New Roman"/>
          <w:sz w:val="24"/>
          <w:szCs w:val="24"/>
        </w:rPr>
        <w:t>Turra, C. M.</w:t>
      </w:r>
      <w:r w:rsidR="002A3BE8" w:rsidRPr="009C3C2F">
        <w:rPr>
          <w:rFonts w:ascii="Times New Roman" w:hAnsi="Times New Roman" w:cs="Times New Roman"/>
          <w:sz w:val="24"/>
          <w:szCs w:val="24"/>
        </w:rPr>
        <w:t xml:space="preserve"> (2000).</w:t>
      </w:r>
      <w:r w:rsidRPr="009C3C2F">
        <w:rPr>
          <w:rFonts w:ascii="Times New Roman" w:hAnsi="Times New Roman" w:cs="Times New Roman"/>
          <w:sz w:val="24"/>
          <w:szCs w:val="24"/>
        </w:rPr>
        <w:t xml:space="preserve"> </w:t>
      </w:r>
      <w:r w:rsidRPr="000C05D5">
        <w:rPr>
          <w:rFonts w:ascii="Times New Roman" w:hAnsi="Times New Roman" w:cs="Times New Roman"/>
          <w:i/>
          <w:iCs/>
          <w:sz w:val="24"/>
          <w:szCs w:val="24"/>
        </w:rPr>
        <w:t xml:space="preserve">Contabilidade das </w:t>
      </w:r>
      <w:proofErr w:type="spellStart"/>
      <w:r w:rsidRPr="000C05D5">
        <w:rPr>
          <w:rFonts w:ascii="Times New Roman" w:hAnsi="Times New Roman" w:cs="Times New Roman"/>
          <w:i/>
          <w:iCs/>
          <w:sz w:val="24"/>
          <w:szCs w:val="24"/>
        </w:rPr>
        <w:t>Geracoes</w:t>
      </w:r>
      <w:proofErr w:type="spellEnd"/>
      <w:r w:rsidRPr="000C05D5">
        <w:rPr>
          <w:rFonts w:ascii="Times New Roman" w:hAnsi="Times New Roman" w:cs="Times New Roman"/>
          <w:i/>
          <w:iCs/>
          <w:sz w:val="24"/>
          <w:szCs w:val="24"/>
        </w:rPr>
        <w:t xml:space="preserve">: </w:t>
      </w:r>
      <w:r w:rsidRPr="000C05D5">
        <w:rPr>
          <w:rFonts w:ascii="Times New Roman" w:hAnsi="Times New Roman" w:cs="Times New Roman"/>
          <w:sz w:val="24"/>
          <w:szCs w:val="24"/>
        </w:rPr>
        <w:t xml:space="preserve">riqueza, sistema de transferencias e consequencias de mudancas no padrao demografico. </w:t>
      </w:r>
      <w:r w:rsidRPr="004423B2">
        <w:rPr>
          <w:rFonts w:ascii="Times New Roman" w:hAnsi="Times New Roman" w:cs="Times New Roman"/>
          <w:sz w:val="24"/>
          <w:szCs w:val="24"/>
          <w:lang w:val="en-US"/>
        </w:rPr>
        <w:t>Master's thesis, CEDEPLAR/UFMG, 2000.</w:t>
      </w:r>
    </w:p>
    <w:p w:rsidR="004423B2" w:rsidRPr="004423B2" w:rsidRDefault="004423B2" w:rsidP="00C41A73">
      <w:pPr>
        <w:spacing w:after="120" w:line="240" w:lineRule="auto"/>
        <w:ind w:left="227" w:right="57" w:hanging="227"/>
        <w:jc w:val="both"/>
        <w:rPr>
          <w:rFonts w:ascii="Times New Roman" w:hAnsi="Times New Roman" w:cs="Times New Roman"/>
          <w:color w:val="000000" w:themeColor="text1"/>
          <w:sz w:val="24"/>
          <w:szCs w:val="24"/>
        </w:rPr>
      </w:pPr>
      <w:r w:rsidRPr="004423B2">
        <w:rPr>
          <w:rFonts w:ascii="Times New Roman" w:hAnsi="Times New Roman" w:cs="Times New Roman"/>
          <w:color w:val="000000" w:themeColor="text1"/>
          <w:sz w:val="24"/>
          <w:szCs w:val="24"/>
          <w:lang w:val="en-US"/>
        </w:rPr>
        <w:t xml:space="preserve">Turra, C.M. &amp; </w:t>
      </w:r>
      <w:proofErr w:type="spellStart"/>
      <w:r w:rsidRPr="004423B2">
        <w:rPr>
          <w:rFonts w:ascii="Times New Roman" w:hAnsi="Times New Roman" w:cs="Times New Roman"/>
          <w:color w:val="000000" w:themeColor="text1"/>
          <w:sz w:val="24"/>
          <w:szCs w:val="24"/>
          <w:lang w:val="en-US"/>
        </w:rPr>
        <w:t>Q</w:t>
      </w:r>
      <w:r>
        <w:rPr>
          <w:rFonts w:ascii="Times New Roman" w:hAnsi="Times New Roman" w:cs="Times New Roman"/>
          <w:color w:val="000000" w:themeColor="text1"/>
          <w:sz w:val="24"/>
          <w:szCs w:val="24"/>
          <w:lang w:val="en-US"/>
        </w:rPr>
        <w:t>ueiroz</w:t>
      </w:r>
      <w:proofErr w:type="spellEnd"/>
      <w:r w:rsidRPr="004423B2">
        <w:rPr>
          <w:rFonts w:ascii="Times New Roman" w:hAnsi="Times New Roman" w:cs="Times New Roman"/>
          <w:color w:val="000000" w:themeColor="text1"/>
          <w:sz w:val="24"/>
          <w:szCs w:val="24"/>
          <w:lang w:val="en-US"/>
        </w:rPr>
        <w:t>, B.L. (2005) Intergenerational transfers and socioeconomic inequality in Brazil: A first look.</w:t>
      </w:r>
      <w:r w:rsidRPr="004423B2">
        <w:rPr>
          <w:rStyle w:val="apple-converted-space"/>
          <w:rFonts w:ascii="Times New Roman" w:hAnsi="Times New Roman" w:cs="Times New Roman"/>
          <w:color w:val="000000" w:themeColor="text1"/>
          <w:sz w:val="24"/>
          <w:szCs w:val="24"/>
          <w:lang w:val="en-US"/>
        </w:rPr>
        <w:t> </w:t>
      </w:r>
      <w:r w:rsidRPr="004423B2">
        <w:rPr>
          <w:rFonts w:ascii="Times New Roman" w:hAnsi="Times New Roman" w:cs="Times New Roman"/>
          <w:bCs/>
          <w:color w:val="000000" w:themeColor="text1"/>
          <w:sz w:val="24"/>
          <w:szCs w:val="24"/>
        </w:rPr>
        <w:t>Taller sobre Transformaciones Demograficas, Transferencias Intergeneracionales y Proteccion Social en America Latina</w:t>
      </w:r>
      <w:r w:rsidRPr="004423B2">
        <w:rPr>
          <w:rFonts w:ascii="Times New Roman" w:hAnsi="Times New Roman" w:cs="Times New Roman"/>
          <w:color w:val="000000" w:themeColor="text1"/>
          <w:sz w:val="24"/>
          <w:szCs w:val="24"/>
        </w:rPr>
        <w:t>. Santiago, Chile, Celade, 6 a 7 de julho 2005a.</w:t>
      </w:r>
    </w:p>
    <w:p w:rsidR="00C41A73" w:rsidRDefault="00E757AE" w:rsidP="00C41A73">
      <w:pPr>
        <w:spacing w:after="120" w:line="240" w:lineRule="auto"/>
        <w:ind w:left="227" w:right="57" w:hanging="227"/>
        <w:jc w:val="both"/>
        <w:rPr>
          <w:rFonts w:ascii="Times New Roman" w:eastAsia="Times New Roman" w:hAnsi="Times New Roman" w:cs="Times New Roman"/>
          <w:sz w:val="24"/>
          <w:szCs w:val="24"/>
          <w:lang w:val="en-US"/>
        </w:rPr>
      </w:pPr>
      <w:r w:rsidRPr="0057753F">
        <w:rPr>
          <w:rFonts w:ascii="Times New Roman" w:eastAsia="Times New Roman" w:hAnsi="Times New Roman" w:cs="Times New Roman"/>
          <w:sz w:val="24"/>
          <w:szCs w:val="24"/>
        </w:rPr>
        <w:t>Turra, C. M., &amp; Queiroz, B. L. (2005</w:t>
      </w:r>
      <w:r w:rsidR="006A594B">
        <w:rPr>
          <w:rFonts w:ascii="Times New Roman" w:eastAsia="Times New Roman" w:hAnsi="Times New Roman" w:cs="Times New Roman"/>
          <w:sz w:val="24"/>
          <w:szCs w:val="24"/>
        </w:rPr>
        <w:t>b</w:t>
      </w:r>
      <w:r w:rsidRPr="0057753F">
        <w:rPr>
          <w:rFonts w:ascii="Times New Roman" w:eastAsia="Times New Roman" w:hAnsi="Times New Roman" w:cs="Times New Roman"/>
          <w:sz w:val="24"/>
          <w:szCs w:val="24"/>
        </w:rPr>
        <w:t xml:space="preserve">). </w:t>
      </w:r>
      <w:proofErr w:type="gramStart"/>
      <w:r w:rsidRPr="009C3C2F">
        <w:rPr>
          <w:rFonts w:ascii="Times New Roman" w:eastAsia="Times New Roman" w:hAnsi="Times New Roman" w:cs="Times New Roman"/>
          <w:sz w:val="24"/>
          <w:szCs w:val="24"/>
          <w:lang w:val="en-US"/>
        </w:rPr>
        <w:t>Before it's too late: demographic transitio</w:t>
      </w:r>
      <w:r w:rsidRPr="000C05D5">
        <w:rPr>
          <w:rFonts w:ascii="Times New Roman" w:eastAsia="Times New Roman" w:hAnsi="Times New Roman" w:cs="Times New Roman"/>
          <w:sz w:val="24"/>
          <w:szCs w:val="24"/>
          <w:lang w:val="en-US"/>
        </w:rPr>
        <w:t>n, labor supply, and social security problems in Brazil.</w:t>
      </w:r>
      <w:proofErr w:type="gramEnd"/>
      <w:r w:rsidRPr="000C05D5">
        <w:rPr>
          <w:rFonts w:ascii="Times New Roman" w:eastAsia="Times New Roman" w:hAnsi="Times New Roman" w:cs="Times New Roman"/>
          <w:sz w:val="24"/>
          <w:szCs w:val="24"/>
          <w:lang w:val="en-US"/>
        </w:rPr>
        <w:t xml:space="preserve"> In </w:t>
      </w:r>
      <w:r w:rsidRPr="000C05D5">
        <w:rPr>
          <w:rFonts w:ascii="Times New Roman" w:eastAsia="Times New Roman" w:hAnsi="Times New Roman" w:cs="Times New Roman"/>
          <w:i/>
          <w:iCs/>
          <w:sz w:val="24"/>
          <w:szCs w:val="24"/>
          <w:lang w:val="en-US"/>
        </w:rPr>
        <w:t>United Nations Expert Group Meeting on Social and Economic Implications of Changing Population Age Structures</w:t>
      </w:r>
      <w:r w:rsidRPr="000C05D5">
        <w:rPr>
          <w:rFonts w:ascii="Times New Roman" w:eastAsia="Times New Roman" w:hAnsi="Times New Roman" w:cs="Times New Roman"/>
          <w:sz w:val="24"/>
          <w:szCs w:val="24"/>
          <w:lang w:val="en-US"/>
        </w:rPr>
        <w:t>.</w:t>
      </w:r>
    </w:p>
    <w:p w:rsidR="00C41A73" w:rsidRDefault="00C41A73" w:rsidP="00C41A73">
      <w:pPr>
        <w:spacing w:after="120" w:line="240" w:lineRule="auto"/>
        <w:ind w:left="227" w:right="57" w:hanging="227"/>
        <w:jc w:val="both"/>
        <w:rPr>
          <w:rFonts w:ascii="Times New Roman" w:eastAsia="Times New Roman" w:hAnsi="Times New Roman" w:cs="Times New Roman"/>
          <w:sz w:val="24"/>
          <w:szCs w:val="24"/>
          <w:lang w:val="en-US"/>
        </w:rPr>
      </w:pPr>
      <w:r w:rsidRPr="00C41A73">
        <w:rPr>
          <w:rFonts w:ascii="Times New Roman" w:eastAsia="Times New Roman" w:hAnsi="Times New Roman" w:cs="Times New Roman"/>
          <w:sz w:val="24"/>
          <w:szCs w:val="24"/>
        </w:rPr>
        <w:t>Turra, C.M.; Queiroz, B.</w:t>
      </w:r>
      <w:r>
        <w:rPr>
          <w:rFonts w:ascii="Times New Roman" w:eastAsia="Times New Roman" w:hAnsi="Times New Roman" w:cs="Times New Roman"/>
          <w:sz w:val="24"/>
          <w:szCs w:val="24"/>
        </w:rPr>
        <w:t xml:space="preserve">L.; Rios-Neto, E.L.G. (2011). </w:t>
      </w:r>
      <w:r w:rsidRPr="00C41A73">
        <w:rPr>
          <w:rFonts w:ascii="Times New Roman" w:eastAsia="Times New Roman" w:hAnsi="Times New Roman" w:cs="Times New Roman"/>
          <w:sz w:val="24"/>
          <w:szCs w:val="24"/>
          <w:lang w:val="en-US"/>
        </w:rPr>
        <w:t>Idiosyncrasies of intergenerational transfers in Brazil</w:t>
      </w:r>
      <w:r>
        <w:rPr>
          <w:rFonts w:ascii="Times New Roman" w:eastAsia="Times New Roman" w:hAnsi="Times New Roman" w:cs="Times New Roman"/>
          <w:sz w:val="24"/>
          <w:szCs w:val="24"/>
          <w:lang w:val="en-US"/>
        </w:rPr>
        <w:t xml:space="preserve">. In: Population Aging and Generational Economy: A Global Perspective, Ronald Lee and Andrew Mason (editors). </w:t>
      </w:r>
    </w:p>
    <w:p w:rsidR="00C41A73" w:rsidRDefault="00E757AE" w:rsidP="00C41A73">
      <w:pPr>
        <w:spacing w:after="120" w:line="240" w:lineRule="auto"/>
        <w:ind w:left="227" w:right="57" w:hanging="227"/>
        <w:jc w:val="both"/>
        <w:rPr>
          <w:rFonts w:ascii="Times New Roman" w:eastAsia="Times New Roman" w:hAnsi="Times New Roman" w:cs="Times New Roman"/>
          <w:sz w:val="24"/>
          <w:szCs w:val="24"/>
          <w:lang w:val="en-US"/>
        </w:rPr>
      </w:pPr>
      <w:r w:rsidRPr="0057753F">
        <w:rPr>
          <w:rFonts w:ascii="Times New Roman" w:eastAsia="Times New Roman" w:hAnsi="Times New Roman" w:cs="Times New Roman"/>
          <w:sz w:val="24"/>
          <w:szCs w:val="24"/>
        </w:rPr>
        <w:t xml:space="preserve">Wong, L. L. R., &amp; Carvalho, J. A. (2006). O rápido processo de envelhecimento populacional do Brasil: sérios desafios para as políticas públicas. </w:t>
      </w:r>
      <w:r w:rsidRPr="00C41A73">
        <w:rPr>
          <w:rFonts w:ascii="Times New Roman" w:eastAsia="Times New Roman" w:hAnsi="Times New Roman" w:cs="Times New Roman"/>
          <w:i/>
          <w:iCs/>
          <w:sz w:val="24"/>
          <w:szCs w:val="24"/>
          <w:lang w:val="en-US"/>
        </w:rPr>
        <w:t xml:space="preserve">Rev Bras </w:t>
      </w:r>
      <w:proofErr w:type="spellStart"/>
      <w:r w:rsidRPr="00C41A73">
        <w:rPr>
          <w:rFonts w:ascii="Times New Roman" w:eastAsia="Times New Roman" w:hAnsi="Times New Roman" w:cs="Times New Roman"/>
          <w:i/>
          <w:iCs/>
          <w:sz w:val="24"/>
          <w:szCs w:val="24"/>
          <w:lang w:val="en-US"/>
        </w:rPr>
        <w:t>Estud</w:t>
      </w:r>
      <w:proofErr w:type="spellEnd"/>
      <w:r w:rsidRPr="00C41A73">
        <w:rPr>
          <w:rFonts w:ascii="Times New Roman" w:eastAsia="Times New Roman" w:hAnsi="Times New Roman" w:cs="Times New Roman"/>
          <w:i/>
          <w:iCs/>
          <w:sz w:val="24"/>
          <w:szCs w:val="24"/>
          <w:lang w:val="en-US"/>
        </w:rPr>
        <w:t xml:space="preserve"> </w:t>
      </w:r>
      <w:proofErr w:type="spellStart"/>
      <w:r w:rsidRPr="00C41A73">
        <w:rPr>
          <w:rFonts w:ascii="Times New Roman" w:eastAsia="Times New Roman" w:hAnsi="Times New Roman" w:cs="Times New Roman"/>
          <w:i/>
          <w:iCs/>
          <w:sz w:val="24"/>
          <w:szCs w:val="24"/>
          <w:lang w:val="en-US"/>
        </w:rPr>
        <w:t>Popul</w:t>
      </w:r>
      <w:proofErr w:type="spellEnd"/>
      <w:r w:rsidRPr="00C41A73">
        <w:rPr>
          <w:rFonts w:ascii="Times New Roman" w:eastAsia="Times New Roman" w:hAnsi="Times New Roman" w:cs="Times New Roman"/>
          <w:sz w:val="24"/>
          <w:szCs w:val="24"/>
          <w:lang w:val="en-US"/>
        </w:rPr>
        <w:t xml:space="preserve">, </w:t>
      </w:r>
      <w:r w:rsidRPr="00C41A73">
        <w:rPr>
          <w:rFonts w:ascii="Times New Roman" w:eastAsia="Times New Roman" w:hAnsi="Times New Roman" w:cs="Times New Roman"/>
          <w:i/>
          <w:iCs/>
          <w:sz w:val="24"/>
          <w:szCs w:val="24"/>
          <w:lang w:val="en-US"/>
        </w:rPr>
        <w:t>23</w:t>
      </w:r>
      <w:r w:rsidRPr="00C41A73">
        <w:rPr>
          <w:rFonts w:ascii="Times New Roman" w:eastAsia="Times New Roman" w:hAnsi="Times New Roman" w:cs="Times New Roman"/>
          <w:sz w:val="24"/>
          <w:szCs w:val="24"/>
          <w:lang w:val="en-US"/>
        </w:rPr>
        <w:t>(1), 5-26.</w:t>
      </w:r>
    </w:p>
    <w:p w:rsidR="00C41A73" w:rsidRDefault="00C41A73">
      <w:pPr>
        <w:spacing w:after="120" w:line="240" w:lineRule="auto"/>
        <w:ind w:left="227" w:right="57" w:hanging="227"/>
        <w:jc w:val="both"/>
        <w:rPr>
          <w:rFonts w:ascii="Times New Roman" w:eastAsia="Times New Roman" w:hAnsi="Times New Roman" w:cs="Times New Roman"/>
          <w:sz w:val="24"/>
          <w:szCs w:val="24"/>
          <w:lang w:val="en-US"/>
        </w:rPr>
      </w:pPr>
    </w:p>
    <w:sectPr w:rsidR="00C41A73" w:rsidSect="007C0125">
      <w:footerReference w:type="default" r:id="rId17"/>
      <w:pgSz w:w="11906" w:h="16838" w:code="9"/>
      <w:pgMar w:top="1418" w:right="1701" w:bottom="1418"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73F" w:rsidRDefault="00B9173F" w:rsidP="00F74ACB">
      <w:pPr>
        <w:spacing w:after="0" w:line="240" w:lineRule="auto"/>
      </w:pPr>
      <w:r>
        <w:separator/>
      </w:r>
    </w:p>
  </w:endnote>
  <w:endnote w:type="continuationSeparator" w:id="0">
    <w:p w:rsidR="00B9173F" w:rsidRDefault="00B9173F" w:rsidP="00F74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099132"/>
      <w:docPartObj>
        <w:docPartGallery w:val="Page Numbers (Bottom of Page)"/>
        <w:docPartUnique/>
      </w:docPartObj>
    </w:sdtPr>
    <w:sdtContent>
      <w:p w:rsidR="00C943B5" w:rsidRDefault="00E74577">
        <w:pPr>
          <w:pStyle w:val="Rodap"/>
          <w:jc w:val="right"/>
        </w:pPr>
        <w:r>
          <w:fldChar w:fldCharType="begin"/>
        </w:r>
        <w:r w:rsidR="00C943B5">
          <w:instrText>PAGE   \* MERGEFORMAT</w:instrText>
        </w:r>
        <w:r>
          <w:fldChar w:fldCharType="separate"/>
        </w:r>
        <w:r w:rsidR="00F63222">
          <w:rPr>
            <w:noProof/>
          </w:rPr>
          <w:t>22</w:t>
        </w:r>
        <w:r>
          <w:fldChar w:fldCharType="end"/>
        </w:r>
      </w:p>
    </w:sdtContent>
  </w:sdt>
  <w:p w:rsidR="00C943B5" w:rsidRDefault="00C943B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73F" w:rsidRDefault="00B9173F" w:rsidP="00F74ACB">
      <w:pPr>
        <w:spacing w:after="0" w:line="240" w:lineRule="auto"/>
      </w:pPr>
      <w:r>
        <w:separator/>
      </w:r>
    </w:p>
  </w:footnote>
  <w:footnote w:type="continuationSeparator" w:id="0">
    <w:p w:rsidR="00B9173F" w:rsidRDefault="00B9173F" w:rsidP="00F74ACB">
      <w:pPr>
        <w:spacing w:after="0" w:line="240" w:lineRule="auto"/>
      </w:pPr>
      <w:r>
        <w:continuationSeparator/>
      </w:r>
    </w:p>
  </w:footnote>
  <w:footnote w:id="1">
    <w:p w:rsidR="00652228" w:rsidRPr="009C3C2F" w:rsidRDefault="00652228" w:rsidP="00652228">
      <w:pPr>
        <w:pStyle w:val="Textodenotaderodap"/>
        <w:rPr>
          <w:lang w:val="en-US"/>
        </w:rPr>
      </w:pPr>
      <w:r>
        <w:rPr>
          <w:rStyle w:val="Refdenotaderodap"/>
        </w:rPr>
        <w:footnoteRef/>
      </w:r>
      <w:r w:rsidRPr="009C3C2F">
        <w:rPr>
          <w:lang w:val="en-US"/>
        </w:rPr>
        <w:t xml:space="preserve"> This paper is part of the NTA/World Bank project:  Aging and the Changing Nature of Intergenerational Flows in Developing Countries.</w:t>
      </w:r>
    </w:p>
  </w:footnote>
  <w:footnote w:id="2">
    <w:p w:rsidR="008173B1" w:rsidRPr="008173B1" w:rsidRDefault="008173B1">
      <w:pPr>
        <w:pStyle w:val="Textodenotaderodap"/>
        <w:rPr>
          <w:lang w:val="en-US"/>
        </w:rPr>
      </w:pPr>
      <w:r>
        <w:rPr>
          <w:rStyle w:val="Refdenotaderodap"/>
        </w:rPr>
        <w:footnoteRef/>
      </w:r>
      <w:r w:rsidRPr="008173B1">
        <w:rPr>
          <w:lang w:val="en-US"/>
        </w:rPr>
        <w:t xml:space="preserve"> </w:t>
      </w:r>
      <w:r>
        <w:rPr>
          <w:lang w:val="en-US"/>
        </w:rPr>
        <w:t>We use population estimates by age prepared by the United Nations Population Division (UN 2015).</w:t>
      </w:r>
    </w:p>
  </w:footnote>
  <w:footnote w:id="3">
    <w:p w:rsidR="00C943B5" w:rsidRDefault="00C943B5" w:rsidP="0095238D">
      <w:pPr>
        <w:spacing w:after="200" w:line="360" w:lineRule="auto"/>
        <w:jc w:val="both"/>
        <w:rPr>
          <w:rFonts w:ascii="Times New Roman" w:hAnsi="Times New Roman" w:cs="Times New Roman"/>
          <w:sz w:val="24"/>
          <w:szCs w:val="24"/>
          <w:lang w:val="en-US"/>
        </w:rPr>
      </w:pPr>
      <w:r>
        <w:rPr>
          <w:rStyle w:val="Refdenotaderodap"/>
        </w:rPr>
        <w:footnoteRef/>
      </w:r>
      <w:r w:rsidRPr="0095238D">
        <w:rPr>
          <w:lang w:val="en-US"/>
        </w:rPr>
        <w:t xml:space="preserve"> </w:t>
      </w:r>
      <w:r w:rsidRPr="0095238D">
        <w:rPr>
          <w:rFonts w:ascii="Times New Roman" w:hAnsi="Times New Roman" w:cs="Times New Roman"/>
          <w:sz w:val="20"/>
          <w:szCs w:val="20"/>
          <w:lang w:val="en-US"/>
        </w:rPr>
        <w:t>Caution is required when reading the graphs since we use different scales for t</w:t>
      </w:r>
      <w:r>
        <w:rPr>
          <w:rFonts w:ascii="Times New Roman" w:hAnsi="Times New Roman" w:cs="Times New Roman"/>
          <w:sz w:val="20"/>
          <w:szCs w:val="20"/>
          <w:lang w:val="en-US"/>
        </w:rPr>
        <w:t>he various public programs</w:t>
      </w:r>
      <w:r w:rsidRPr="0095238D">
        <w:rPr>
          <w:rFonts w:ascii="Times New Roman" w:hAnsi="Times New Roman" w:cs="Times New Roman"/>
          <w:sz w:val="20"/>
          <w:szCs w:val="20"/>
          <w:lang w:val="en-US"/>
        </w:rPr>
        <w:t>.</w:t>
      </w:r>
    </w:p>
    <w:p w:rsidR="00C943B5" w:rsidRPr="0095238D" w:rsidRDefault="00C943B5">
      <w:pPr>
        <w:pStyle w:val="Textodenotaderodap"/>
        <w:rPr>
          <w:lang w:val="en-US"/>
        </w:rPr>
      </w:pPr>
    </w:p>
  </w:footnote>
  <w:footnote w:id="4">
    <w:p w:rsidR="00652228" w:rsidRPr="009C3C2F" w:rsidRDefault="00652228" w:rsidP="00652228">
      <w:pPr>
        <w:pStyle w:val="Textodenotaderodap"/>
        <w:rPr>
          <w:lang w:val="en-US"/>
        </w:rPr>
      </w:pPr>
      <w:r>
        <w:rPr>
          <w:rStyle w:val="Refdenotaderodap"/>
        </w:rPr>
        <w:footnoteRef/>
      </w:r>
      <w:r w:rsidRPr="009C3C2F">
        <w:rPr>
          <w:lang w:val="en-US"/>
        </w:rPr>
        <w:t xml:space="preserve"> The age profile of public asset-based reallocations for the base year is not available.  The profile used here is based on the shape of the tax profiles and is a close approximation of the actual age profile for the base year.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21DBC"/>
    <w:multiLevelType w:val="hybridMultilevel"/>
    <w:tmpl w:val="21AC3F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proofState w:spelling="clean" w:grammar="clean"/>
  <w:defaultTabStop w:val="708"/>
  <w:hyphenationZone w:val="425"/>
  <w:characterSpacingControl w:val="doNotCompress"/>
  <w:footnotePr>
    <w:footnote w:id="-1"/>
    <w:footnote w:id="0"/>
  </w:footnotePr>
  <w:endnotePr>
    <w:endnote w:id="-1"/>
    <w:endnote w:id="0"/>
  </w:endnotePr>
  <w:compat/>
  <w:rsids>
    <w:rsidRoot w:val="007200C1"/>
    <w:rsid w:val="00006CD5"/>
    <w:rsid w:val="00007083"/>
    <w:rsid w:val="00011389"/>
    <w:rsid w:val="00012AB7"/>
    <w:rsid w:val="0002649A"/>
    <w:rsid w:val="0002796C"/>
    <w:rsid w:val="00042687"/>
    <w:rsid w:val="00064ABB"/>
    <w:rsid w:val="00067D23"/>
    <w:rsid w:val="00076F90"/>
    <w:rsid w:val="000816EA"/>
    <w:rsid w:val="00083746"/>
    <w:rsid w:val="00085B57"/>
    <w:rsid w:val="000A3D1A"/>
    <w:rsid w:val="000B66C6"/>
    <w:rsid w:val="000C05D5"/>
    <w:rsid w:val="000C5384"/>
    <w:rsid w:val="000D36E6"/>
    <w:rsid w:val="000E0DCA"/>
    <w:rsid w:val="000E22F8"/>
    <w:rsid w:val="0010779F"/>
    <w:rsid w:val="001123D9"/>
    <w:rsid w:val="0014453A"/>
    <w:rsid w:val="0017402D"/>
    <w:rsid w:val="00190750"/>
    <w:rsid w:val="001912B1"/>
    <w:rsid w:val="001C1431"/>
    <w:rsid w:val="001C20B7"/>
    <w:rsid w:val="001F1C1B"/>
    <w:rsid w:val="00200734"/>
    <w:rsid w:val="00206D10"/>
    <w:rsid w:val="00220BD9"/>
    <w:rsid w:val="00221B3B"/>
    <w:rsid w:val="0022501F"/>
    <w:rsid w:val="00247305"/>
    <w:rsid w:val="00251239"/>
    <w:rsid w:val="0025270D"/>
    <w:rsid w:val="00270AA1"/>
    <w:rsid w:val="00270CB8"/>
    <w:rsid w:val="002762DA"/>
    <w:rsid w:val="002811FD"/>
    <w:rsid w:val="00284567"/>
    <w:rsid w:val="002A3BE8"/>
    <w:rsid w:val="002C1692"/>
    <w:rsid w:val="002C48D8"/>
    <w:rsid w:val="002C4EF6"/>
    <w:rsid w:val="002D7C68"/>
    <w:rsid w:val="002E560D"/>
    <w:rsid w:val="002F0B80"/>
    <w:rsid w:val="002F4852"/>
    <w:rsid w:val="00304A61"/>
    <w:rsid w:val="0033004C"/>
    <w:rsid w:val="00332709"/>
    <w:rsid w:val="00332A00"/>
    <w:rsid w:val="003433C6"/>
    <w:rsid w:val="00345F46"/>
    <w:rsid w:val="0035026D"/>
    <w:rsid w:val="0038747F"/>
    <w:rsid w:val="00394249"/>
    <w:rsid w:val="003A38C8"/>
    <w:rsid w:val="003A4D70"/>
    <w:rsid w:val="003A7AAF"/>
    <w:rsid w:val="003D27B1"/>
    <w:rsid w:val="003F1690"/>
    <w:rsid w:val="003F3D6C"/>
    <w:rsid w:val="0040768E"/>
    <w:rsid w:val="00421685"/>
    <w:rsid w:val="00432290"/>
    <w:rsid w:val="00437F64"/>
    <w:rsid w:val="004423B2"/>
    <w:rsid w:val="0047126E"/>
    <w:rsid w:val="00475C2F"/>
    <w:rsid w:val="0048655A"/>
    <w:rsid w:val="00493C8D"/>
    <w:rsid w:val="004A19A8"/>
    <w:rsid w:val="004B1D00"/>
    <w:rsid w:val="004D59A0"/>
    <w:rsid w:val="004E7E81"/>
    <w:rsid w:val="004F09D4"/>
    <w:rsid w:val="005077CA"/>
    <w:rsid w:val="0052045C"/>
    <w:rsid w:val="00526D1D"/>
    <w:rsid w:val="005270DA"/>
    <w:rsid w:val="005276A4"/>
    <w:rsid w:val="0053072D"/>
    <w:rsid w:val="005321A3"/>
    <w:rsid w:val="0055032F"/>
    <w:rsid w:val="005925DB"/>
    <w:rsid w:val="005A3869"/>
    <w:rsid w:val="005A6513"/>
    <w:rsid w:val="005B0842"/>
    <w:rsid w:val="005B1FCF"/>
    <w:rsid w:val="005C0098"/>
    <w:rsid w:val="005C06E4"/>
    <w:rsid w:val="005C7B11"/>
    <w:rsid w:val="005D6A8E"/>
    <w:rsid w:val="005F1F75"/>
    <w:rsid w:val="00602D2B"/>
    <w:rsid w:val="0061492C"/>
    <w:rsid w:val="00616005"/>
    <w:rsid w:val="0061701E"/>
    <w:rsid w:val="00627EE0"/>
    <w:rsid w:val="006378E1"/>
    <w:rsid w:val="00637D52"/>
    <w:rsid w:val="0064278F"/>
    <w:rsid w:val="00652228"/>
    <w:rsid w:val="006544F0"/>
    <w:rsid w:val="00662D04"/>
    <w:rsid w:val="00667215"/>
    <w:rsid w:val="0067003B"/>
    <w:rsid w:val="00680CCD"/>
    <w:rsid w:val="00687D4E"/>
    <w:rsid w:val="006A25E0"/>
    <w:rsid w:val="006A594B"/>
    <w:rsid w:val="006C0B1E"/>
    <w:rsid w:val="006C6854"/>
    <w:rsid w:val="006D789D"/>
    <w:rsid w:val="006E2AE9"/>
    <w:rsid w:val="006F58CF"/>
    <w:rsid w:val="00702B3A"/>
    <w:rsid w:val="00704830"/>
    <w:rsid w:val="007200C1"/>
    <w:rsid w:val="00720ADB"/>
    <w:rsid w:val="0072142C"/>
    <w:rsid w:val="00730319"/>
    <w:rsid w:val="007318C0"/>
    <w:rsid w:val="007359E9"/>
    <w:rsid w:val="00737136"/>
    <w:rsid w:val="00746354"/>
    <w:rsid w:val="00757F12"/>
    <w:rsid w:val="00764AC0"/>
    <w:rsid w:val="007726C9"/>
    <w:rsid w:val="00782518"/>
    <w:rsid w:val="00783386"/>
    <w:rsid w:val="0079195A"/>
    <w:rsid w:val="007B5D68"/>
    <w:rsid w:val="007C0125"/>
    <w:rsid w:val="007C6FF0"/>
    <w:rsid w:val="007D5163"/>
    <w:rsid w:val="00803C49"/>
    <w:rsid w:val="00807DB1"/>
    <w:rsid w:val="00810593"/>
    <w:rsid w:val="00810D0F"/>
    <w:rsid w:val="00815B62"/>
    <w:rsid w:val="008173B1"/>
    <w:rsid w:val="008237EB"/>
    <w:rsid w:val="00833803"/>
    <w:rsid w:val="00833D3B"/>
    <w:rsid w:val="00837A32"/>
    <w:rsid w:val="00843EE8"/>
    <w:rsid w:val="0085111A"/>
    <w:rsid w:val="00867D99"/>
    <w:rsid w:val="0087125B"/>
    <w:rsid w:val="008826C3"/>
    <w:rsid w:val="008834B7"/>
    <w:rsid w:val="008A1567"/>
    <w:rsid w:val="008A4193"/>
    <w:rsid w:val="008B61CC"/>
    <w:rsid w:val="008B6A0D"/>
    <w:rsid w:val="008B71D4"/>
    <w:rsid w:val="008D1837"/>
    <w:rsid w:val="008D2D4C"/>
    <w:rsid w:val="008E74BC"/>
    <w:rsid w:val="008F2F6F"/>
    <w:rsid w:val="008F5D52"/>
    <w:rsid w:val="00902374"/>
    <w:rsid w:val="009056B1"/>
    <w:rsid w:val="00913E8F"/>
    <w:rsid w:val="0091468B"/>
    <w:rsid w:val="00940DC4"/>
    <w:rsid w:val="00946006"/>
    <w:rsid w:val="00951EE8"/>
    <w:rsid w:val="0095238D"/>
    <w:rsid w:val="00967B0B"/>
    <w:rsid w:val="009758A5"/>
    <w:rsid w:val="00990BC5"/>
    <w:rsid w:val="00992EAE"/>
    <w:rsid w:val="009A10DE"/>
    <w:rsid w:val="009B423F"/>
    <w:rsid w:val="009C1553"/>
    <w:rsid w:val="009C3C2F"/>
    <w:rsid w:val="009F07C4"/>
    <w:rsid w:val="00A01E1C"/>
    <w:rsid w:val="00A21513"/>
    <w:rsid w:val="00A231A2"/>
    <w:rsid w:val="00A30173"/>
    <w:rsid w:val="00A41CC5"/>
    <w:rsid w:val="00A5235B"/>
    <w:rsid w:val="00A578F5"/>
    <w:rsid w:val="00A65C8E"/>
    <w:rsid w:val="00A74BC6"/>
    <w:rsid w:val="00A77FAB"/>
    <w:rsid w:val="00A83659"/>
    <w:rsid w:val="00A83A20"/>
    <w:rsid w:val="00A85EA6"/>
    <w:rsid w:val="00A96012"/>
    <w:rsid w:val="00AA12F1"/>
    <w:rsid w:val="00AA22BF"/>
    <w:rsid w:val="00AA3D2E"/>
    <w:rsid w:val="00AF5117"/>
    <w:rsid w:val="00B050AA"/>
    <w:rsid w:val="00B16508"/>
    <w:rsid w:val="00B20E7B"/>
    <w:rsid w:val="00B35DB9"/>
    <w:rsid w:val="00B37467"/>
    <w:rsid w:val="00B40CD3"/>
    <w:rsid w:val="00B53CD8"/>
    <w:rsid w:val="00B53FCF"/>
    <w:rsid w:val="00B60B9C"/>
    <w:rsid w:val="00B65D90"/>
    <w:rsid w:val="00B751C9"/>
    <w:rsid w:val="00B8069F"/>
    <w:rsid w:val="00B81C4F"/>
    <w:rsid w:val="00B9173F"/>
    <w:rsid w:val="00B941AE"/>
    <w:rsid w:val="00BA26EF"/>
    <w:rsid w:val="00BB28AC"/>
    <w:rsid w:val="00BD621B"/>
    <w:rsid w:val="00BE24CE"/>
    <w:rsid w:val="00BE2AF4"/>
    <w:rsid w:val="00BE6489"/>
    <w:rsid w:val="00BF474A"/>
    <w:rsid w:val="00C01995"/>
    <w:rsid w:val="00C049C4"/>
    <w:rsid w:val="00C31A07"/>
    <w:rsid w:val="00C41A73"/>
    <w:rsid w:val="00C43A7C"/>
    <w:rsid w:val="00C46583"/>
    <w:rsid w:val="00C607EC"/>
    <w:rsid w:val="00C62013"/>
    <w:rsid w:val="00C63454"/>
    <w:rsid w:val="00C64E82"/>
    <w:rsid w:val="00C6509F"/>
    <w:rsid w:val="00C80789"/>
    <w:rsid w:val="00C823E9"/>
    <w:rsid w:val="00C943B5"/>
    <w:rsid w:val="00CA7984"/>
    <w:rsid w:val="00CB0509"/>
    <w:rsid w:val="00CB1785"/>
    <w:rsid w:val="00CB21C8"/>
    <w:rsid w:val="00CB43C9"/>
    <w:rsid w:val="00CB5CC1"/>
    <w:rsid w:val="00CB6D25"/>
    <w:rsid w:val="00CC2131"/>
    <w:rsid w:val="00CC3277"/>
    <w:rsid w:val="00CC5BF7"/>
    <w:rsid w:val="00CD043B"/>
    <w:rsid w:val="00CD32CB"/>
    <w:rsid w:val="00CE3E53"/>
    <w:rsid w:val="00CE570D"/>
    <w:rsid w:val="00D0355B"/>
    <w:rsid w:val="00D2114F"/>
    <w:rsid w:val="00D27327"/>
    <w:rsid w:val="00D5098E"/>
    <w:rsid w:val="00D57A33"/>
    <w:rsid w:val="00D82A72"/>
    <w:rsid w:val="00DA2C95"/>
    <w:rsid w:val="00DA49EB"/>
    <w:rsid w:val="00DB221C"/>
    <w:rsid w:val="00DC094B"/>
    <w:rsid w:val="00DE4E41"/>
    <w:rsid w:val="00DF4157"/>
    <w:rsid w:val="00E0026F"/>
    <w:rsid w:val="00E11453"/>
    <w:rsid w:val="00E132A5"/>
    <w:rsid w:val="00E415B2"/>
    <w:rsid w:val="00E5065D"/>
    <w:rsid w:val="00E52C67"/>
    <w:rsid w:val="00E57A63"/>
    <w:rsid w:val="00E74577"/>
    <w:rsid w:val="00E757AE"/>
    <w:rsid w:val="00E801CB"/>
    <w:rsid w:val="00E84F64"/>
    <w:rsid w:val="00EB4F6E"/>
    <w:rsid w:val="00EB5EE9"/>
    <w:rsid w:val="00EC1C55"/>
    <w:rsid w:val="00EC40E4"/>
    <w:rsid w:val="00ED16BA"/>
    <w:rsid w:val="00ED20F5"/>
    <w:rsid w:val="00ED7C05"/>
    <w:rsid w:val="00EE094C"/>
    <w:rsid w:val="00EE2C77"/>
    <w:rsid w:val="00EE4F7D"/>
    <w:rsid w:val="00EF3436"/>
    <w:rsid w:val="00EF58F4"/>
    <w:rsid w:val="00F0735E"/>
    <w:rsid w:val="00F20A21"/>
    <w:rsid w:val="00F20C6A"/>
    <w:rsid w:val="00F2344A"/>
    <w:rsid w:val="00F3074E"/>
    <w:rsid w:val="00F33A43"/>
    <w:rsid w:val="00F406C6"/>
    <w:rsid w:val="00F45BB6"/>
    <w:rsid w:val="00F46147"/>
    <w:rsid w:val="00F47B58"/>
    <w:rsid w:val="00F516CA"/>
    <w:rsid w:val="00F52460"/>
    <w:rsid w:val="00F52F4D"/>
    <w:rsid w:val="00F564D1"/>
    <w:rsid w:val="00F63222"/>
    <w:rsid w:val="00F70EEC"/>
    <w:rsid w:val="00F7309E"/>
    <w:rsid w:val="00F74ACB"/>
    <w:rsid w:val="00F80623"/>
    <w:rsid w:val="00F85496"/>
    <w:rsid w:val="00F910E9"/>
    <w:rsid w:val="00F91AB7"/>
    <w:rsid w:val="00F95473"/>
    <w:rsid w:val="00FA453E"/>
    <w:rsid w:val="00FB6884"/>
    <w:rsid w:val="00FD21A3"/>
    <w:rsid w:val="00FE4EAB"/>
    <w:rsid w:val="00FF11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68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67D99"/>
    <w:pPr>
      <w:ind w:left="720"/>
      <w:contextualSpacing/>
    </w:pPr>
  </w:style>
  <w:style w:type="paragraph" w:styleId="Textodebalo">
    <w:name w:val="Balloon Text"/>
    <w:basedOn w:val="Normal"/>
    <w:link w:val="TextodebaloChar"/>
    <w:uiPriority w:val="99"/>
    <w:semiHidden/>
    <w:unhideWhenUsed/>
    <w:rsid w:val="00A523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235B"/>
    <w:rPr>
      <w:rFonts w:ascii="Tahoma" w:hAnsi="Tahoma" w:cs="Tahoma"/>
      <w:sz w:val="16"/>
      <w:szCs w:val="16"/>
    </w:rPr>
  </w:style>
  <w:style w:type="paragraph" w:styleId="Textodenotaderodap">
    <w:name w:val="footnote text"/>
    <w:basedOn w:val="Normal"/>
    <w:link w:val="TextodenotaderodapChar"/>
    <w:uiPriority w:val="99"/>
    <w:semiHidden/>
    <w:unhideWhenUsed/>
    <w:rsid w:val="00F74AC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4ACB"/>
    <w:rPr>
      <w:sz w:val="20"/>
      <w:szCs w:val="20"/>
    </w:rPr>
  </w:style>
  <w:style w:type="character" w:styleId="Refdenotaderodap">
    <w:name w:val="footnote reference"/>
    <w:basedOn w:val="Fontepargpadro"/>
    <w:uiPriority w:val="99"/>
    <w:semiHidden/>
    <w:unhideWhenUsed/>
    <w:rsid w:val="00F74ACB"/>
    <w:rPr>
      <w:vertAlign w:val="superscript"/>
    </w:rPr>
  </w:style>
  <w:style w:type="paragraph" w:customStyle="1" w:styleId="Para">
    <w:name w:val="Para"/>
    <w:basedOn w:val="Normal"/>
    <w:qFormat/>
    <w:rsid w:val="0047126E"/>
    <w:pPr>
      <w:autoSpaceDE w:val="0"/>
      <w:autoSpaceDN w:val="0"/>
      <w:adjustRightInd w:val="0"/>
      <w:spacing w:after="240" w:line="240" w:lineRule="auto"/>
      <w:jc w:val="both"/>
    </w:pPr>
    <w:rPr>
      <w:rFonts w:ascii="Times New Roman" w:eastAsia="Times New Roman" w:hAnsi="Times New Roman" w:cs="Times New Roman"/>
      <w:sz w:val="24"/>
      <w:szCs w:val="24"/>
      <w:lang w:val="en-US"/>
    </w:rPr>
  </w:style>
  <w:style w:type="paragraph" w:styleId="Cabealho">
    <w:name w:val="header"/>
    <w:basedOn w:val="Normal"/>
    <w:link w:val="CabealhoChar"/>
    <w:uiPriority w:val="99"/>
    <w:unhideWhenUsed/>
    <w:rsid w:val="004712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126E"/>
  </w:style>
  <w:style w:type="paragraph" w:styleId="Rodap">
    <w:name w:val="footer"/>
    <w:basedOn w:val="Normal"/>
    <w:link w:val="RodapChar"/>
    <w:uiPriority w:val="99"/>
    <w:unhideWhenUsed/>
    <w:rsid w:val="0047126E"/>
    <w:pPr>
      <w:tabs>
        <w:tab w:val="center" w:pos="4252"/>
        <w:tab w:val="right" w:pos="8504"/>
      </w:tabs>
      <w:spacing w:after="0" w:line="240" w:lineRule="auto"/>
    </w:pPr>
  </w:style>
  <w:style w:type="character" w:customStyle="1" w:styleId="RodapChar">
    <w:name w:val="Rodapé Char"/>
    <w:basedOn w:val="Fontepargpadro"/>
    <w:link w:val="Rodap"/>
    <w:uiPriority w:val="99"/>
    <w:rsid w:val="0047126E"/>
  </w:style>
  <w:style w:type="character" w:customStyle="1" w:styleId="apple-style-span">
    <w:name w:val="apple-style-span"/>
    <w:basedOn w:val="Fontepargpadro"/>
    <w:rsid w:val="00702B3A"/>
  </w:style>
  <w:style w:type="character" w:styleId="Refdecomentrio">
    <w:name w:val="annotation reference"/>
    <w:basedOn w:val="Fontepargpadro"/>
    <w:uiPriority w:val="99"/>
    <w:semiHidden/>
    <w:unhideWhenUsed/>
    <w:rsid w:val="00F95473"/>
    <w:rPr>
      <w:sz w:val="18"/>
      <w:szCs w:val="18"/>
    </w:rPr>
  </w:style>
  <w:style w:type="paragraph" w:styleId="Textodecomentrio">
    <w:name w:val="annotation text"/>
    <w:basedOn w:val="Normal"/>
    <w:link w:val="TextodecomentrioChar"/>
    <w:uiPriority w:val="99"/>
    <w:semiHidden/>
    <w:unhideWhenUsed/>
    <w:rsid w:val="00F95473"/>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F95473"/>
    <w:rPr>
      <w:sz w:val="24"/>
      <w:szCs w:val="24"/>
    </w:rPr>
  </w:style>
  <w:style w:type="paragraph" w:styleId="Assuntodocomentrio">
    <w:name w:val="annotation subject"/>
    <w:basedOn w:val="Textodecomentrio"/>
    <w:next w:val="Textodecomentrio"/>
    <w:link w:val="AssuntodocomentrioChar"/>
    <w:uiPriority w:val="99"/>
    <w:semiHidden/>
    <w:unhideWhenUsed/>
    <w:rsid w:val="00F95473"/>
    <w:rPr>
      <w:b/>
      <w:bCs/>
      <w:sz w:val="20"/>
      <w:szCs w:val="20"/>
    </w:rPr>
  </w:style>
  <w:style w:type="character" w:customStyle="1" w:styleId="AssuntodocomentrioChar">
    <w:name w:val="Assunto do comentário Char"/>
    <w:basedOn w:val="TextodecomentrioChar"/>
    <w:link w:val="Assuntodocomentrio"/>
    <w:uiPriority w:val="99"/>
    <w:semiHidden/>
    <w:rsid w:val="00F95473"/>
    <w:rPr>
      <w:b/>
      <w:bCs/>
      <w:sz w:val="20"/>
      <w:szCs w:val="20"/>
    </w:rPr>
  </w:style>
  <w:style w:type="paragraph" w:styleId="Reviso">
    <w:name w:val="Revision"/>
    <w:hidden/>
    <w:uiPriority w:val="99"/>
    <w:semiHidden/>
    <w:rsid w:val="00006CD5"/>
    <w:pPr>
      <w:spacing w:after="0" w:line="240" w:lineRule="auto"/>
    </w:pPr>
  </w:style>
  <w:style w:type="character" w:customStyle="1" w:styleId="hps">
    <w:name w:val="hps"/>
    <w:basedOn w:val="Fontepargpadro"/>
    <w:rsid w:val="00006CD5"/>
  </w:style>
  <w:style w:type="character" w:styleId="Forte">
    <w:name w:val="Strong"/>
    <w:basedOn w:val="Fontepargpadro"/>
    <w:uiPriority w:val="22"/>
    <w:qFormat/>
    <w:rsid w:val="003433C6"/>
    <w:rPr>
      <w:b/>
      <w:bCs/>
    </w:rPr>
  </w:style>
  <w:style w:type="paragraph" w:customStyle="1" w:styleId="Normal1">
    <w:name w:val="Normal1"/>
    <w:basedOn w:val="Normal"/>
    <w:rsid w:val="000C05D5"/>
    <w:pPr>
      <w:suppressAutoHyphens/>
      <w:autoSpaceDE w:val="0"/>
      <w:spacing w:after="0" w:line="240" w:lineRule="auto"/>
    </w:pPr>
    <w:rPr>
      <w:rFonts w:ascii="Times New Roman" w:eastAsia="Times New Roman" w:hAnsi="Times New Roman" w:cs="Times New Roman"/>
      <w:sz w:val="20"/>
      <w:szCs w:val="20"/>
      <w:lang w:val="en-US" w:eastAsia="ar-SA"/>
    </w:rPr>
  </w:style>
  <w:style w:type="character" w:customStyle="1" w:styleId="apple-converted-space">
    <w:name w:val="apple-converted-space"/>
    <w:basedOn w:val="Fontepargpadro"/>
    <w:rsid w:val="004423B2"/>
  </w:style>
  <w:style w:type="character" w:styleId="Hyperlink">
    <w:name w:val="Hyperlink"/>
    <w:basedOn w:val="Fontepargpadro"/>
    <w:uiPriority w:val="99"/>
    <w:unhideWhenUsed/>
    <w:rsid w:val="00704830"/>
    <w:rPr>
      <w:color w:val="0563C1" w:themeColor="hyperlink"/>
      <w:u w:val="single"/>
    </w:rPr>
  </w:style>
  <w:style w:type="paragraph" w:styleId="SemEspaamento">
    <w:name w:val="No Spacing"/>
    <w:uiPriority w:val="1"/>
    <w:qFormat/>
    <w:rsid w:val="00652228"/>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D99"/>
    <w:pPr>
      <w:ind w:left="720"/>
      <w:contextualSpacing/>
    </w:pPr>
  </w:style>
  <w:style w:type="paragraph" w:styleId="BalloonText">
    <w:name w:val="Balloon Text"/>
    <w:basedOn w:val="Normal"/>
    <w:link w:val="BalloonTextChar"/>
    <w:uiPriority w:val="99"/>
    <w:semiHidden/>
    <w:unhideWhenUsed/>
    <w:rsid w:val="00A52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35B"/>
    <w:rPr>
      <w:rFonts w:ascii="Tahoma" w:hAnsi="Tahoma" w:cs="Tahoma"/>
      <w:sz w:val="16"/>
      <w:szCs w:val="16"/>
    </w:rPr>
  </w:style>
  <w:style w:type="paragraph" w:styleId="FootnoteText">
    <w:name w:val="footnote text"/>
    <w:basedOn w:val="Normal"/>
    <w:link w:val="FootnoteTextChar"/>
    <w:uiPriority w:val="99"/>
    <w:semiHidden/>
    <w:unhideWhenUsed/>
    <w:rsid w:val="00F74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ACB"/>
    <w:rPr>
      <w:sz w:val="20"/>
      <w:szCs w:val="20"/>
    </w:rPr>
  </w:style>
  <w:style w:type="character" w:styleId="FootnoteReference">
    <w:name w:val="footnote reference"/>
    <w:basedOn w:val="DefaultParagraphFont"/>
    <w:uiPriority w:val="99"/>
    <w:semiHidden/>
    <w:unhideWhenUsed/>
    <w:rsid w:val="00F74ACB"/>
    <w:rPr>
      <w:vertAlign w:val="superscript"/>
    </w:rPr>
  </w:style>
  <w:style w:type="paragraph" w:customStyle="1" w:styleId="Para">
    <w:name w:val="Para"/>
    <w:basedOn w:val="Normal"/>
    <w:qFormat/>
    <w:rsid w:val="0047126E"/>
    <w:pPr>
      <w:autoSpaceDE w:val="0"/>
      <w:autoSpaceDN w:val="0"/>
      <w:adjustRightInd w:val="0"/>
      <w:spacing w:after="240" w:line="240" w:lineRule="auto"/>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7126E"/>
    <w:pPr>
      <w:tabs>
        <w:tab w:val="center" w:pos="4252"/>
        <w:tab w:val="right" w:pos="8504"/>
      </w:tabs>
      <w:spacing w:after="0" w:line="240" w:lineRule="auto"/>
    </w:pPr>
  </w:style>
  <w:style w:type="character" w:customStyle="1" w:styleId="HeaderChar">
    <w:name w:val="Header Char"/>
    <w:basedOn w:val="DefaultParagraphFont"/>
    <w:link w:val="Header"/>
    <w:uiPriority w:val="99"/>
    <w:rsid w:val="0047126E"/>
  </w:style>
  <w:style w:type="paragraph" w:styleId="Footer">
    <w:name w:val="footer"/>
    <w:basedOn w:val="Normal"/>
    <w:link w:val="FooterChar"/>
    <w:uiPriority w:val="99"/>
    <w:unhideWhenUsed/>
    <w:rsid w:val="0047126E"/>
    <w:pPr>
      <w:tabs>
        <w:tab w:val="center" w:pos="4252"/>
        <w:tab w:val="right" w:pos="8504"/>
      </w:tabs>
      <w:spacing w:after="0" w:line="240" w:lineRule="auto"/>
    </w:pPr>
  </w:style>
  <w:style w:type="character" w:customStyle="1" w:styleId="FooterChar">
    <w:name w:val="Footer Char"/>
    <w:basedOn w:val="DefaultParagraphFont"/>
    <w:link w:val="Footer"/>
    <w:uiPriority w:val="99"/>
    <w:rsid w:val="0047126E"/>
  </w:style>
  <w:style w:type="character" w:customStyle="1" w:styleId="apple-style-span">
    <w:name w:val="apple-style-span"/>
    <w:basedOn w:val="DefaultParagraphFont"/>
    <w:rsid w:val="00702B3A"/>
  </w:style>
  <w:style w:type="character" w:styleId="CommentReference">
    <w:name w:val="annotation reference"/>
    <w:basedOn w:val="DefaultParagraphFont"/>
    <w:uiPriority w:val="99"/>
    <w:semiHidden/>
    <w:unhideWhenUsed/>
    <w:rsid w:val="00F95473"/>
    <w:rPr>
      <w:sz w:val="18"/>
      <w:szCs w:val="18"/>
    </w:rPr>
  </w:style>
  <w:style w:type="paragraph" w:styleId="CommentText">
    <w:name w:val="annotation text"/>
    <w:basedOn w:val="Normal"/>
    <w:link w:val="CommentTextChar"/>
    <w:uiPriority w:val="99"/>
    <w:semiHidden/>
    <w:unhideWhenUsed/>
    <w:rsid w:val="00F95473"/>
    <w:pPr>
      <w:spacing w:line="240" w:lineRule="auto"/>
    </w:pPr>
    <w:rPr>
      <w:sz w:val="24"/>
      <w:szCs w:val="24"/>
    </w:rPr>
  </w:style>
  <w:style w:type="character" w:customStyle="1" w:styleId="CommentTextChar">
    <w:name w:val="Comment Text Char"/>
    <w:basedOn w:val="DefaultParagraphFont"/>
    <w:link w:val="CommentText"/>
    <w:uiPriority w:val="99"/>
    <w:semiHidden/>
    <w:rsid w:val="00F95473"/>
    <w:rPr>
      <w:sz w:val="24"/>
      <w:szCs w:val="24"/>
    </w:rPr>
  </w:style>
  <w:style w:type="paragraph" w:styleId="CommentSubject">
    <w:name w:val="annotation subject"/>
    <w:basedOn w:val="CommentText"/>
    <w:next w:val="CommentText"/>
    <w:link w:val="CommentSubjectChar"/>
    <w:uiPriority w:val="99"/>
    <w:semiHidden/>
    <w:unhideWhenUsed/>
    <w:rsid w:val="00F95473"/>
    <w:rPr>
      <w:b/>
      <w:bCs/>
      <w:sz w:val="20"/>
      <w:szCs w:val="20"/>
    </w:rPr>
  </w:style>
  <w:style w:type="character" w:customStyle="1" w:styleId="CommentSubjectChar">
    <w:name w:val="Comment Subject Char"/>
    <w:basedOn w:val="CommentTextChar"/>
    <w:link w:val="CommentSubject"/>
    <w:uiPriority w:val="99"/>
    <w:semiHidden/>
    <w:rsid w:val="00F95473"/>
    <w:rPr>
      <w:b/>
      <w:bCs/>
      <w:sz w:val="20"/>
      <w:szCs w:val="20"/>
    </w:rPr>
  </w:style>
  <w:style w:type="paragraph" w:styleId="Revision">
    <w:name w:val="Revision"/>
    <w:hidden/>
    <w:uiPriority w:val="99"/>
    <w:semiHidden/>
    <w:rsid w:val="00006CD5"/>
    <w:pPr>
      <w:spacing w:after="0" w:line="240" w:lineRule="auto"/>
    </w:pPr>
  </w:style>
  <w:style w:type="character" w:customStyle="1" w:styleId="hps">
    <w:name w:val="hps"/>
    <w:basedOn w:val="DefaultParagraphFont"/>
    <w:rsid w:val="00006CD5"/>
  </w:style>
  <w:style w:type="character" w:styleId="Strong">
    <w:name w:val="Strong"/>
    <w:basedOn w:val="DefaultParagraphFont"/>
    <w:uiPriority w:val="22"/>
    <w:qFormat/>
    <w:rsid w:val="003433C6"/>
    <w:rPr>
      <w:b/>
      <w:bCs/>
    </w:rPr>
  </w:style>
  <w:style w:type="paragraph" w:customStyle="1" w:styleId="Normal1">
    <w:name w:val="Normal1"/>
    <w:basedOn w:val="Normal"/>
    <w:rsid w:val="000C05D5"/>
    <w:pPr>
      <w:suppressAutoHyphens/>
      <w:autoSpaceDE w:val="0"/>
      <w:spacing w:after="0" w:line="240" w:lineRule="auto"/>
    </w:pPr>
    <w:rPr>
      <w:rFonts w:ascii="Times New Roman" w:eastAsia="Times New Roman" w:hAnsi="Times New Roman" w:cs="Times New Roman"/>
      <w:sz w:val="20"/>
      <w:szCs w:val="20"/>
      <w:lang w:val="en-US" w:eastAsia="ar-SA"/>
    </w:rPr>
  </w:style>
  <w:style w:type="character" w:customStyle="1" w:styleId="apple-converted-space">
    <w:name w:val="apple-converted-space"/>
    <w:basedOn w:val="DefaultParagraphFont"/>
    <w:rsid w:val="004423B2"/>
  </w:style>
  <w:style w:type="character" w:styleId="Hyperlink">
    <w:name w:val="Hyperlink"/>
    <w:basedOn w:val="DefaultParagraphFont"/>
    <w:uiPriority w:val="99"/>
    <w:unhideWhenUsed/>
    <w:rsid w:val="00704830"/>
    <w:rPr>
      <w:color w:val="0563C1" w:themeColor="hyperlink"/>
      <w:u w:val="single"/>
    </w:rPr>
  </w:style>
  <w:style w:type="paragraph" w:styleId="NoSpacing">
    <w:name w:val="No Spacing"/>
    <w:uiPriority w:val="1"/>
    <w:qFormat/>
    <w:rsid w:val="00652228"/>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139202007">
      <w:bodyDiv w:val="1"/>
      <w:marLeft w:val="0"/>
      <w:marRight w:val="0"/>
      <w:marTop w:val="0"/>
      <w:marBottom w:val="0"/>
      <w:divBdr>
        <w:top w:val="none" w:sz="0" w:space="0" w:color="auto"/>
        <w:left w:val="none" w:sz="0" w:space="0" w:color="auto"/>
        <w:bottom w:val="none" w:sz="0" w:space="0" w:color="auto"/>
        <w:right w:val="none" w:sz="0" w:space="0" w:color="auto"/>
      </w:divBdr>
      <w:divsChild>
        <w:div w:id="511644316">
          <w:marLeft w:val="0"/>
          <w:marRight w:val="0"/>
          <w:marTop w:val="0"/>
          <w:marBottom w:val="0"/>
          <w:divBdr>
            <w:top w:val="none" w:sz="0" w:space="0" w:color="auto"/>
            <w:left w:val="none" w:sz="0" w:space="0" w:color="auto"/>
            <w:bottom w:val="none" w:sz="0" w:space="0" w:color="auto"/>
            <w:right w:val="none" w:sz="0" w:space="0" w:color="auto"/>
          </w:divBdr>
        </w:div>
      </w:divsChild>
    </w:div>
    <w:div w:id="333144644">
      <w:bodyDiv w:val="1"/>
      <w:marLeft w:val="0"/>
      <w:marRight w:val="0"/>
      <w:marTop w:val="0"/>
      <w:marBottom w:val="0"/>
      <w:divBdr>
        <w:top w:val="none" w:sz="0" w:space="0" w:color="auto"/>
        <w:left w:val="none" w:sz="0" w:space="0" w:color="auto"/>
        <w:bottom w:val="none" w:sz="0" w:space="0" w:color="auto"/>
        <w:right w:val="none" w:sz="0" w:space="0" w:color="auto"/>
      </w:divBdr>
    </w:div>
    <w:div w:id="363293936">
      <w:bodyDiv w:val="1"/>
      <w:marLeft w:val="0"/>
      <w:marRight w:val="0"/>
      <w:marTop w:val="0"/>
      <w:marBottom w:val="0"/>
      <w:divBdr>
        <w:top w:val="none" w:sz="0" w:space="0" w:color="auto"/>
        <w:left w:val="none" w:sz="0" w:space="0" w:color="auto"/>
        <w:bottom w:val="none" w:sz="0" w:space="0" w:color="auto"/>
        <w:right w:val="none" w:sz="0" w:space="0" w:color="auto"/>
      </w:divBdr>
      <w:divsChild>
        <w:div w:id="1773865048">
          <w:marLeft w:val="0"/>
          <w:marRight w:val="0"/>
          <w:marTop w:val="0"/>
          <w:marBottom w:val="0"/>
          <w:divBdr>
            <w:top w:val="none" w:sz="0" w:space="0" w:color="auto"/>
            <w:left w:val="none" w:sz="0" w:space="0" w:color="auto"/>
            <w:bottom w:val="none" w:sz="0" w:space="0" w:color="auto"/>
            <w:right w:val="none" w:sz="0" w:space="0" w:color="auto"/>
          </w:divBdr>
        </w:div>
      </w:divsChild>
    </w:div>
    <w:div w:id="409275039">
      <w:bodyDiv w:val="1"/>
      <w:marLeft w:val="0"/>
      <w:marRight w:val="0"/>
      <w:marTop w:val="0"/>
      <w:marBottom w:val="0"/>
      <w:divBdr>
        <w:top w:val="none" w:sz="0" w:space="0" w:color="auto"/>
        <w:left w:val="none" w:sz="0" w:space="0" w:color="auto"/>
        <w:bottom w:val="none" w:sz="0" w:space="0" w:color="auto"/>
        <w:right w:val="none" w:sz="0" w:space="0" w:color="auto"/>
      </w:divBdr>
    </w:div>
    <w:div w:id="579602458">
      <w:bodyDiv w:val="1"/>
      <w:marLeft w:val="0"/>
      <w:marRight w:val="0"/>
      <w:marTop w:val="0"/>
      <w:marBottom w:val="0"/>
      <w:divBdr>
        <w:top w:val="none" w:sz="0" w:space="0" w:color="auto"/>
        <w:left w:val="none" w:sz="0" w:space="0" w:color="auto"/>
        <w:bottom w:val="none" w:sz="0" w:space="0" w:color="auto"/>
        <w:right w:val="none" w:sz="0" w:space="0" w:color="auto"/>
      </w:divBdr>
      <w:divsChild>
        <w:div w:id="1228686595">
          <w:marLeft w:val="0"/>
          <w:marRight w:val="0"/>
          <w:marTop w:val="0"/>
          <w:marBottom w:val="0"/>
          <w:divBdr>
            <w:top w:val="none" w:sz="0" w:space="0" w:color="auto"/>
            <w:left w:val="none" w:sz="0" w:space="0" w:color="auto"/>
            <w:bottom w:val="none" w:sz="0" w:space="0" w:color="auto"/>
            <w:right w:val="none" w:sz="0" w:space="0" w:color="auto"/>
          </w:divBdr>
        </w:div>
      </w:divsChild>
    </w:div>
    <w:div w:id="653728026">
      <w:bodyDiv w:val="1"/>
      <w:marLeft w:val="0"/>
      <w:marRight w:val="0"/>
      <w:marTop w:val="0"/>
      <w:marBottom w:val="0"/>
      <w:divBdr>
        <w:top w:val="none" w:sz="0" w:space="0" w:color="auto"/>
        <w:left w:val="none" w:sz="0" w:space="0" w:color="auto"/>
        <w:bottom w:val="none" w:sz="0" w:space="0" w:color="auto"/>
        <w:right w:val="none" w:sz="0" w:space="0" w:color="auto"/>
      </w:divBdr>
      <w:divsChild>
        <w:div w:id="1798136883">
          <w:marLeft w:val="0"/>
          <w:marRight w:val="0"/>
          <w:marTop w:val="0"/>
          <w:marBottom w:val="0"/>
          <w:divBdr>
            <w:top w:val="none" w:sz="0" w:space="0" w:color="auto"/>
            <w:left w:val="none" w:sz="0" w:space="0" w:color="auto"/>
            <w:bottom w:val="none" w:sz="0" w:space="0" w:color="auto"/>
            <w:right w:val="none" w:sz="0" w:space="0" w:color="auto"/>
          </w:divBdr>
        </w:div>
      </w:divsChild>
    </w:div>
    <w:div w:id="795180025">
      <w:bodyDiv w:val="1"/>
      <w:marLeft w:val="0"/>
      <w:marRight w:val="0"/>
      <w:marTop w:val="0"/>
      <w:marBottom w:val="0"/>
      <w:divBdr>
        <w:top w:val="none" w:sz="0" w:space="0" w:color="auto"/>
        <w:left w:val="none" w:sz="0" w:space="0" w:color="auto"/>
        <w:bottom w:val="none" w:sz="0" w:space="0" w:color="auto"/>
        <w:right w:val="none" w:sz="0" w:space="0" w:color="auto"/>
      </w:divBdr>
      <w:divsChild>
        <w:div w:id="65305073">
          <w:marLeft w:val="0"/>
          <w:marRight w:val="0"/>
          <w:marTop w:val="0"/>
          <w:marBottom w:val="0"/>
          <w:divBdr>
            <w:top w:val="none" w:sz="0" w:space="0" w:color="auto"/>
            <w:left w:val="none" w:sz="0" w:space="0" w:color="auto"/>
            <w:bottom w:val="none" w:sz="0" w:space="0" w:color="auto"/>
            <w:right w:val="none" w:sz="0" w:space="0" w:color="auto"/>
          </w:divBdr>
        </w:div>
      </w:divsChild>
    </w:div>
    <w:div w:id="1050156090">
      <w:bodyDiv w:val="1"/>
      <w:marLeft w:val="0"/>
      <w:marRight w:val="0"/>
      <w:marTop w:val="0"/>
      <w:marBottom w:val="0"/>
      <w:divBdr>
        <w:top w:val="none" w:sz="0" w:space="0" w:color="auto"/>
        <w:left w:val="none" w:sz="0" w:space="0" w:color="auto"/>
        <w:bottom w:val="none" w:sz="0" w:space="0" w:color="auto"/>
        <w:right w:val="none" w:sz="0" w:space="0" w:color="auto"/>
      </w:divBdr>
      <w:divsChild>
        <w:div w:id="451562019">
          <w:marLeft w:val="0"/>
          <w:marRight w:val="0"/>
          <w:marTop w:val="0"/>
          <w:marBottom w:val="0"/>
          <w:divBdr>
            <w:top w:val="none" w:sz="0" w:space="0" w:color="auto"/>
            <w:left w:val="none" w:sz="0" w:space="0" w:color="auto"/>
            <w:bottom w:val="none" w:sz="0" w:space="0" w:color="auto"/>
            <w:right w:val="none" w:sz="0" w:space="0" w:color="auto"/>
          </w:divBdr>
        </w:div>
      </w:divsChild>
    </w:div>
    <w:div w:id="1081945213">
      <w:bodyDiv w:val="1"/>
      <w:marLeft w:val="0"/>
      <w:marRight w:val="0"/>
      <w:marTop w:val="0"/>
      <w:marBottom w:val="0"/>
      <w:divBdr>
        <w:top w:val="none" w:sz="0" w:space="0" w:color="auto"/>
        <w:left w:val="none" w:sz="0" w:space="0" w:color="auto"/>
        <w:bottom w:val="none" w:sz="0" w:space="0" w:color="auto"/>
        <w:right w:val="none" w:sz="0" w:space="0" w:color="auto"/>
      </w:divBdr>
    </w:div>
    <w:div w:id="1292442832">
      <w:bodyDiv w:val="1"/>
      <w:marLeft w:val="0"/>
      <w:marRight w:val="0"/>
      <w:marTop w:val="0"/>
      <w:marBottom w:val="0"/>
      <w:divBdr>
        <w:top w:val="none" w:sz="0" w:space="0" w:color="auto"/>
        <w:left w:val="none" w:sz="0" w:space="0" w:color="auto"/>
        <w:bottom w:val="none" w:sz="0" w:space="0" w:color="auto"/>
        <w:right w:val="none" w:sz="0" w:space="0" w:color="auto"/>
      </w:divBdr>
      <w:divsChild>
        <w:div w:id="2122456421">
          <w:marLeft w:val="0"/>
          <w:marRight w:val="0"/>
          <w:marTop w:val="0"/>
          <w:marBottom w:val="0"/>
          <w:divBdr>
            <w:top w:val="none" w:sz="0" w:space="0" w:color="auto"/>
            <w:left w:val="none" w:sz="0" w:space="0" w:color="auto"/>
            <w:bottom w:val="none" w:sz="0" w:space="0" w:color="auto"/>
            <w:right w:val="none" w:sz="0" w:space="0" w:color="auto"/>
          </w:divBdr>
        </w:div>
      </w:divsChild>
    </w:div>
    <w:div w:id="1323460475">
      <w:bodyDiv w:val="1"/>
      <w:marLeft w:val="0"/>
      <w:marRight w:val="0"/>
      <w:marTop w:val="0"/>
      <w:marBottom w:val="0"/>
      <w:divBdr>
        <w:top w:val="none" w:sz="0" w:space="0" w:color="auto"/>
        <w:left w:val="none" w:sz="0" w:space="0" w:color="auto"/>
        <w:bottom w:val="none" w:sz="0" w:space="0" w:color="auto"/>
        <w:right w:val="none" w:sz="0" w:space="0" w:color="auto"/>
      </w:divBdr>
      <w:divsChild>
        <w:div w:id="713700434">
          <w:marLeft w:val="0"/>
          <w:marRight w:val="0"/>
          <w:marTop w:val="0"/>
          <w:marBottom w:val="0"/>
          <w:divBdr>
            <w:top w:val="none" w:sz="0" w:space="0" w:color="auto"/>
            <w:left w:val="none" w:sz="0" w:space="0" w:color="auto"/>
            <w:bottom w:val="none" w:sz="0" w:space="0" w:color="auto"/>
            <w:right w:val="none" w:sz="0" w:space="0" w:color="auto"/>
          </w:divBdr>
        </w:div>
      </w:divsChild>
    </w:div>
    <w:div w:id="1375694651">
      <w:bodyDiv w:val="1"/>
      <w:marLeft w:val="0"/>
      <w:marRight w:val="0"/>
      <w:marTop w:val="0"/>
      <w:marBottom w:val="0"/>
      <w:divBdr>
        <w:top w:val="none" w:sz="0" w:space="0" w:color="auto"/>
        <w:left w:val="none" w:sz="0" w:space="0" w:color="auto"/>
        <w:bottom w:val="none" w:sz="0" w:space="0" w:color="auto"/>
        <w:right w:val="none" w:sz="0" w:space="0" w:color="auto"/>
      </w:divBdr>
      <w:divsChild>
        <w:div w:id="1820876588">
          <w:marLeft w:val="0"/>
          <w:marRight w:val="0"/>
          <w:marTop w:val="0"/>
          <w:marBottom w:val="0"/>
          <w:divBdr>
            <w:top w:val="none" w:sz="0" w:space="0" w:color="auto"/>
            <w:left w:val="none" w:sz="0" w:space="0" w:color="auto"/>
            <w:bottom w:val="none" w:sz="0" w:space="0" w:color="auto"/>
            <w:right w:val="none" w:sz="0" w:space="0" w:color="auto"/>
          </w:divBdr>
        </w:div>
      </w:divsChild>
    </w:div>
    <w:div w:id="1382054898">
      <w:bodyDiv w:val="1"/>
      <w:marLeft w:val="0"/>
      <w:marRight w:val="0"/>
      <w:marTop w:val="0"/>
      <w:marBottom w:val="0"/>
      <w:divBdr>
        <w:top w:val="none" w:sz="0" w:space="0" w:color="auto"/>
        <w:left w:val="none" w:sz="0" w:space="0" w:color="auto"/>
        <w:bottom w:val="none" w:sz="0" w:space="0" w:color="auto"/>
        <w:right w:val="none" w:sz="0" w:space="0" w:color="auto"/>
      </w:divBdr>
      <w:divsChild>
        <w:div w:id="27918802">
          <w:marLeft w:val="0"/>
          <w:marRight w:val="0"/>
          <w:marTop w:val="0"/>
          <w:marBottom w:val="0"/>
          <w:divBdr>
            <w:top w:val="none" w:sz="0" w:space="0" w:color="auto"/>
            <w:left w:val="none" w:sz="0" w:space="0" w:color="auto"/>
            <w:bottom w:val="none" w:sz="0" w:space="0" w:color="auto"/>
            <w:right w:val="none" w:sz="0" w:space="0" w:color="auto"/>
          </w:divBdr>
        </w:div>
      </w:divsChild>
    </w:div>
    <w:div w:id="1481387320">
      <w:bodyDiv w:val="1"/>
      <w:marLeft w:val="0"/>
      <w:marRight w:val="0"/>
      <w:marTop w:val="0"/>
      <w:marBottom w:val="0"/>
      <w:divBdr>
        <w:top w:val="none" w:sz="0" w:space="0" w:color="auto"/>
        <w:left w:val="none" w:sz="0" w:space="0" w:color="auto"/>
        <w:bottom w:val="none" w:sz="0" w:space="0" w:color="auto"/>
        <w:right w:val="none" w:sz="0" w:space="0" w:color="auto"/>
      </w:divBdr>
      <w:divsChild>
        <w:div w:id="1094521319">
          <w:marLeft w:val="0"/>
          <w:marRight w:val="0"/>
          <w:marTop w:val="0"/>
          <w:marBottom w:val="0"/>
          <w:divBdr>
            <w:top w:val="none" w:sz="0" w:space="0" w:color="auto"/>
            <w:left w:val="none" w:sz="0" w:space="0" w:color="auto"/>
            <w:bottom w:val="none" w:sz="0" w:space="0" w:color="auto"/>
            <w:right w:val="none" w:sz="0" w:space="0" w:color="auto"/>
          </w:divBdr>
        </w:div>
      </w:divsChild>
    </w:div>
    <w:div w:id="1508716799">
      <w:bodyDiv w:val="1"/>
      <w:marLeft w:val="0"/>
      <w:marRight w:val="0"/>
      <w:marTop w:val="0"/>
      <w:marBottom w:val="0"/>
      <w:divBdr>
        <w:top w:val="none" w:sz="0" w:space="0" w:color="auto"/>
        <w:left w:val="none" w:sz="0" w:space="0" w:color="auto"/>
        <w:bottom w:val="none" w:sz="0" w:space="0" w:color="auto"/>
        <w:right w:val="none" w:sz="0" w:space="0" w:color="auto"/>
      </w:divBdr>
      <w:divsChild>
        <w:div w:id="43409794">
          <w:marLeft w:val="0"/>
          <w:marRight w:val="0"/>
          <w:marTop w:val="0"/>
          <w:marBottom w:val="0"/>
          <w:divBdr>
            <w:top w:val="none" w:sz="0" w:space="0" w:color="auto"/>
            <w:left w:val="none" w:sz="0" w:space="0" w:color="auto"/>
            <w:bottom w:val="none" w:sz="0" w:space="0" w:color="auto"/>
            <w:right w:val="none" w:sz="0" w:space="0" w:color="auto"/>
          </w:divBdr>
        </w:div>
      </w:divsChild>
    </w:div>
    <w:div w:id="1514495954">
      <w:bodyDiv w:val="1"/>
      <w:marLeft w:val="0"/>
      <w:marRight w:val="0"/>
      <w:marTop w:val="0"/>
      <w:marBottom w:val="0"/>
      <w:divBdr>
        <w:top w:val="none" w:sz="0" w:space="0" w:color="auto"/>
        <w:left w:val="none" w:sz="0" w:space="0" w:color="auto"/>
        <w:bottom w:val="none" w:sz="0" w:space="0" w:color="auto"/>
        <w:right w:val="none" w:sz="0" w:space="0" w:color="auto"/>
      </w:divBdr>
      <w:divsChild>
        <w:div w:id="505754036">
          <w:marLeft w:val="0"/>
          <w:marRight w:val="0"/>
          <w:marTop w:val="0"/>
          <w:marBottom w:val="0"/>
          <w:divBdr>
            <w:top w:val="none" w:sz="0" w:space="0" w:color="auto"/>
            <w:left w:val="none" w:sz="0" w:space="0" w:color="auto"/>
            <w:bottom w:val="none" w:sz="0" w:space="0" w:color="auto"/>
            <w:right w:val="none" w:sz="0" w:space="0" w:color="auto"/>
          </w:divBdr>
        </w:div>
      </w:divsChild>
    </w:div>
    <w:div w:id="1651710575">
      <w:bodyDiv w:val="1"/>
      <w:marLeft w:val="0"/>
      <w:marRight w:val="0"/>
      <w:marTop w:val="0"/>
      <w:marBottom w:val="0"/>
      <w:divBdr>
        <w:top w:val="none" w:sz="0" w:space="0" w:color="auto"/>
        <w:left w:val="none" w:sz="0" w:space="0" w:color="auto"/>
        <w:bottom w:val="none" w:sz="0" w:space="0" w:color="auto"/>
        <w:right w:val="none" w:sz="0" w:space="0" w:color="auto"/>
      </w:divBdr>
      <w:divsChild>
        <w:div w:id="104734197">
          <w:marLeft w:val="0"/>
          <w:marRight w:val="0"/>
          <w:marTop w:val="0"/>
          <w:marBottom w:val="0"/>
          <w:divBdr>
            <w:top w:val="none" w:sz="0" w:space="0" w:color="auto"/>
            <w:left w:val="none" w:sz="0" w:space="0" w:color="auto"/>
            <w:bottom w:val="none" w:sz="0" w:space="0" w:color="auto"/>
            <w:right w:val="none" w:sz="0" w:space="0" w:color="auto"/>
          </w:divBdr>
        </w:div>
      </w:divsChild>
    </w:div>
    <w:div w:id="1820606933">
      <w:bodyDiv w:val="1"/>
      <w:marLeft w:val="0"/>
      <w:marRight w:val="0"/>
      <w:marTop w:val="0"/>
      <w:marBottom w:val="0"/>
      <w:divBdr>
        <w:top w:val="none" w:sz="0" w:space="0" w:color="auto"/>
        <w:left w:val="none" w:sz="0" w:space="0" w:color="auto"/>
        <w:bottom w:val="none" w:sz="0" w:space="0" w:color="auto"/>
        <w:right w:val="none" w:sz="0" w:space="0" w:color="auto"/>
      </w:divBdr>
      <w:divsChild>
        <w:div w:id="158036562">
          <w:marLeft w:val="0"/>
          <w:marRight w:val="0"/>
          <w:marTop w:val="0"/>
          <w:marBottom w:val="0"/>
          <w:divBdr>
            <w:top w:val="none" w:sz="0" w:space="0" w:color="auto"/>
            <w:left w:val="none" w:sz="0" w:space="0" w:color="auto"/>
            <w:bottom w:val="none" w:sz="0" w:space="0" w:color="auto"/>
            <w:right w:val="none" w:sz="0" w:space="0" w:color="auto"/>
          </w:divBdr>
        </w:div>
      </w:divsChild>
    </w:div>
    <w:div w:id="1833792507">
      <w:bodyDiv w:val="1"/>
      <w:marLeft w:val="0"/>
      <w:marRight w:val="0"/>
      <w:marTop w:val="0"/>
      <w:marBottom w:val="0"/>
      <w:divBdr>
        <w:top w:val="none" w:sz="0" w:space="0" w:color="auto"/>
        <w:left w:val="none" w:sz="0" w:space="0" w:color="auto"/>
        <w:bottom w:val="none" w:sz="0" w:space="0" w:color="auto"/>
        <w:right w:val="none" w:sz="0" w:space="0" w:color="auto"/>
      </w:divBdr>
      <w:divsChild>
        <w:div w:id="973221091">
          <w:marLeft w:val="0"/>
          <w:marRight w:val="0"/>
          <w:marTop w:val="0"/>
          <w:marBottom w:val="0"/>
          <w:divBdr>
            <w:top w:val="none" w:sz="0" w:space="0" w:color="auto"/>
            <w:left w:val="none" w:sz="0" w:space="0" w:color="auto"/>
            <w:bottom w:val="none" w:sz="0" w:space="0" w:color="auto"/>
            <w:right w:val="none" w:sz="0" w:space="0" w:color="auto"/>
          </w:divBdr>
        </w:div>
      </w:divsChild>
    </w:div>
    <w:div w:id="1961034388">
      <w:bodyDiv w:val="1"/>
      <w:marLeft w:val="0"/>
      <w:marRight w:val="0"/>
      <w:marTop w:val="0"/>
      <w:marBottom w:val="0"/>
      <w:divBdr>
        <w:top w:val="none" w:sz="0" w:space="0" w:color="auto"/>
        <w:left w:val="none" w:sz="0" w:space="0" w:color="auto"/>
        <w:bottom w:val="none" w:sz="0" w:space="0" w:color="auto"/>
        <w:right w:val="none" w:sz="0" w:space="0" w:color="auto"/>
      </w:divBdr>
    </w:div>
    <w:div w:id="204081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2FC91-3607-46A8-A3BC-494DA3DC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7907</Words>
  <Characters>42701</Characters>
  <Application>Microsoft Office Word</Application>
  <DocSecurity>0</DocSecurity>
  <Lines>355</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Cassio Turra</dc:creator>
  <cp:lastModifiedBy>Cassio</cp:lastModifiedBy>
  <cp:revision>2</cp:revision>
  <cp:lastPrinted>2015-09-28T22:48:00Z</cp:lastPrinted>
  <dcterms:created xsi:type="dcterms:W3CDTF">2015-12-10T01:23:00Z</dcterms:created>
  <dcterms:modified xsi:type="dcterms:W3CDTF">2015-12-10T01:23:00Z</dcterms:modified>
</cp:coreProperties>
</file>